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C5A5" w14:textId="27F1A623" w:rsidR="00F9693B" w:rsidRDefault="00DD7184" w:rsidP="00B75D4E">
      <w:pPr>
        <w:pStyle w:val="Heading1"/>
      </w:pPr>
      <w:r>
        <w:t>Job Description</w:t>
      </w:r>
    </w:p>
    <w:p w14:paraId="35C05BDC" w14:textId="4CA07672" w:rsidR="00B75D4E" w:rsidRDefault="00DD7184" w:rsidP="00B75D4E">
      <w:pPr>
        <w:pStyle w:val="Heading2"/>
      </w:pPr>
      <w:r>
        <w:t>Identification of Job</w:t>
      </w:r>
    </w:p>
    <w:p w14:paraId="75CDB325" w14:textId="79457443" w:rsidR="00ED3A14" w:rsidRDefault="00DD7184" w:rsidP="00ED3A14">
      <w:pPr>
        <w:pStyle w:val="Heading3"/>
      </w:pPr>
      <w:r>
        <w:t>Job Title</w:t>
      </w:r>
    </w:p>
    <w:p w14:paraId="788A2433" w14:textId="1D0C5E12" w:rsidR="00E8172B" w:rsidRPr="00E8172B" w:rsidRDefault="00E8172B" w:rsidP="00E8172B">
      <w:r>
        <w:t xml:space="preserve">Press Officer </w:t>
      </w:r>
    </w:p>
    <w:p w14:paraId="5EA49964" w14:textId="22834D04" w:rsidR="00ED3A14" w:rsidRDefault="00DD7184" w:rsidP="00ED3A14">
      <w:pPr>
        <w:pStyle w:val="Heading3"/>
      </w:pPr>
      <w:r>
        <w:t>Function</w:t>
      </w:r>
    </w:p>
    <w:p w14:paraId="7326CDEA" w14:textId="59FFFD32" w:rsidR="002D4F8D" w:rsidRDefault="00E8172B" w:rsidP="0076733B">
      <w:r>
        <w:t xml:space="preserve">Development </w:t>
      </w:r>
    </w:p>
    <w:p w14:paraId="36D2346E" w14:textId="4CA14CC4" w:rsidR="00ED3A14" w:rsidRDefault="00DD7184" w:rsidP="00ED3A14">
      <w:pPr>
        <w:pStyle w:val="Heading3"/>
      </w:pPr>
      <w:r>
        <w:t>Responsible to</w:t>
      </w:r>
    </w:p>
    <w:p w14:paraId="630AE0BB" w14:textId="2914932F" w:rsidR="00E8172B" w:rsidRPr="00E8172B" w:rsidRDefault="00E8172B" w:rsidP="00E8172B">
      <w:r>
        <w:t xml:space="preserve">Marketing Manager </w:t>
      </w:r>
    </w:p>
    <w:p w14:paraId="762170FF" w14:textId="5350255E" w:rsidR="00ED3A14" w:rsidRPr="00BF69A8" w:rsidRDefault="00DD7184" w:rsidP="00BF69A8">
      <w:pPr>
        <w:pStyle w:val="Heading3"/>
      </w:pPr>
      <w:r w:rsidRPr="00BF69A8">
        <w:t>Responsible for</w:t>
      </w:r>
    </w:p>
    <w:p w14:paraId="2DF8B007" w14:textId="0DB4841E" w:rsidR="00992E58" w:rsidRDefault="008B58AA" w:rsidP="008B58AA">
      <w:r>
        <w:t>N/A</w:t>
      </w:r>
    </w:p>
    <w:p w14:paraId="41A851EF" w14:textId="2503EC74" w:rsidR="00ED3A14" w:rsidRDefault="00DD7184" w:rsidP="00ED3A14">
      <w:pPr>
        <w:pStyle w:val="Heading3"/>
      </w:pPr>
      <w:r>
        <w:t>Budgets Held</w:t>
      </w:r>
    </w:p>
    <w:p w14:paraId="6308A43C" w14:textId="6EADC5AF" w:rsidR="002D4F8D" w:rsidRPr="002D4F8D" w:rsidRDefault="008B58AA" w:rsidP="0076733B">
      <w:pPr>
        <w:rPr>
          <w:b/>
          <w:bCs/>
        </w:rPr>
      </w:pPr>
      <w:r>
        <w:t>N/A</w:t>
      </w:r>
    </w:p>
    <w:p w14:paraId="5BDFBA39" w14:textId="0049EBB7" w:rsidR="00B75D4E" w:rsidRDefault="00DD7184" w:rsidP="00B75D4E">
      <w:pPr>
        <w:pStyle w:val="Heading2"/>
      </w:pPr>
      <w:proofErr w:type="gramStart"/>
      <w:r>
        <w:t>Overall</w:t>
      </w:r>
      <w:proofErr w:type="gramEnd"/>
      <w:r>
        <w:t xml:space="preserve"> Purpose of Job</w:t>
      </w:r>
    </w:p>
    <w:p w14:paraId="2EE47B23" w14:textId="1F50BF4C" w:rsidR="00E8172B" w:rsidRPr="00E8172B" w:rsidRDefault="00E8172B" w:rsidP="00E8172B">
      <w:r w:rsidRPr="00E8172B">
        <w:t>To develop, deliver and monitor public relations, communications, media engagement and activity with the Defra Communications Team as part of the communications plan. The aim is to raise awareness of the National Forest Company (NFC) and engagement with the National Forest. To lead on earned media from broadcast, publications and digital channels.</w:t>
      </w:r>
    </w:p>
    <w:p w14:paraId="66EEF06C" w14:textId="1F1861E1" w:rsidR="00B75D4E" w:rsidRDefault="00DD7184" w:rsidP="00B75D4E">
      <w:pPr>
        <w:pStyle w:val="Heading2"/>
      </w:pPr>
      <w:r>
        <w:t>Main Responsibilities</w:t>
      </w:r>
    </w:p>
    <w:p w14:paraId="67655E45" w14:textId="6283228F" w:rsidR="00E8172B" w:rsidRPr="00473987" w:rsidRDefault="00E8172B" w:rsidP="00E8172B">
      <w:pPr>
        <w:rPr>
          <w:b/>
          <w:bCs/>
        </w:rPr>
      </w:pPr>
      <w:r w:rsidRPr="00473987">
        <w:rPr>
          <w:b/>
          <w:bCs/>
        </w:rPr>
        <w:t>Maximise media coverage for the National Forest Company and the National Forest</w:t>
      </w:r>
    </w:p>
    <w:p w14:paraId="36DE5E2D" w14:textId="45D51F32" w:rsidR="00E8172B" w:rsidRDefault="00E8172B" w:rsidP="00E8172B">
      <w:pPr>
        <w:pStyle w:val="ListParagraph"/>
        <w:numPr>
          <w:ilvl w:val="0"/>
          <w:numId w:val="15"/>
        </w:numPr>
      </w:pPr>
      <w:r>
        <w:t xml:space="preserve">To develop relationships with the media including journalists &amp; social media influencers to build the database, share regular updates, sell in stories and build editorial partnerships. </w:t>
      </w:r>
    </w:p>
    <w:p w14:paraId="0BCFA769" w14:textId="77777777" w:rsidR="00E8172B" w:rsidRDefault="00E8172B" w:rsidP="00E8172B"/>
    <w:p w14:paraId="3856306D" w14:textId="67DA8681" w:rsidR="00E8172B" w:rsidRDefault="00E8172B" w:rsidP="00E8172B">
      <w:pPr>
        <w:pStyle w:val="ListParagraph"/>
        <w:numPr>
          <w:ilvl w:val="0"/>
          <w:numId w:val="15"/>
        </w:numPr>
      </w:pPr>
      <w:r>
        <w:t>Achieve the agreed annual media targets and record relevant regional, national, and specialist press coverage using monitoring services.</w:t>
      </w:r>
    </w:p>
    <w:p w14:paraId="5D8C91CC" w14:textId="77777777" w:rsidR="00E8172B" w:rsidRDefault="00E8172B" w:rsidP="00E8172B"/>
    <w:p w14:paraId="74C234E5" w14:textId="57A68CDF" w:rsidR="00E8172B" w:rsidRDefault="00E8172B" w:rsidP="00E8172B">
      <w:pPr>
        <w:pStyle w:val="ListParagraph"/>
        <w:numPr>
          <w:ilvl w:val="0"/>
          <w:numId w:val="15"/>
        </w:numPr>
      </w:pPr>
      <w:r>
        <w:t xml:space="preserve">To work with the Marketing Manager and colleagues to maximise media opportunities to support the National Forest and NFC’s programmes, events, fundraising products, partnerships and campaigns. </w:t>
      </w:r>
    </w:p>
    <w:p w14:paraId="67515687" w14:textId="77777777" w:rsidR="00E8172B" w:rsidRDefault="00E8172B" w:rsidP="00E8172B"/>
    <w:p w14:paraId="03F24BDA" w14:textId="2057E74E" w:rsidR="00E8172B" w:rsidRPr="00473987" w:rsidRDefault="00E8172B" w:rsidP="00E8172B">
      <w:pPr>
        <w:rPr>
          <w:b/>
          <w:bCs/>
        </w:rPr>
      </w:pPr>
      <w:r w:rsidRPr="00473987">
        <w:rPr>
          <w:b/>
          <w:bCs/>
        </w:rPr>
        <w:t>Deliver the content plan</w:t>
      </w:r>
    </w:p>
    <w:p w14:paraId="0154A89D" w14:textId="77777777" w:rsidR="00E8172B" w:rsidRDefault="00E8172B" w:rsidP="00E8172B"/>
    <w:p w14:paraId="27D54E47" w14:textId="697A8A8C" w:rsidR="00E8172B" w:rsidRDefault="00E8172B" w:rsidP="00E8172B">
      <w:pPr>
        <w:pStyle w:val="ListParagraph"/>
        <w:numPr>
          <w:ilvl w:val="0"/>
          <w:numId w:val="16"/>
        </w:numPr>
      </w:pPr>
      <w:r>
        <w:t xml:space="preserve">To write copy, prepare messaging and use journalistic skills to interview both internal and external stakeholders to generate stories. </w:t>
      </w:r>
    </w:p>
    <w:p w14:paraId="3D28B8F6" w14:textId="77777777" w:rsidR="00E8172B" w:rsidRDefault="00E8172B" w:rsidP="00E8172B"/>
    <w:p w14:paraId="5E4C7910" w14:textId="4FBDCC6B" w:rsidR="00E8172B" w:rsidRDefault="00E8172B" w:rsidP="00E8172B">
      <w:pPr>
        <w:pStyle w:val="ListParagraph"/>
        <w:numPr>
          <w:ilvl w:val="0"/>
          <w:numId w:val="16"/>
        </w:numPr>
      </w:pPr>
      <w:r>
        <w:lastRenderedPageBreak/>
        <w:t>To work with the Marketing Manager and colleagues to develop and deliver the NFC’s content plan focussing on the key media moments.</w:t>
      </w:r>
    </w:p>
    <w:p w14:paraId="36CD4C1B" w14:textId="77777777" w:rsidR="00E8172B" w:rsidRDefault="00E8172B" w:rsidP="00E8172B">
      <w:r>
        <w:t xml:space="preserve"> </w:t>
      </w:r>
    </w:p>
    <w:p w14:paraId="7CED73DB" w14:textId="0173A943" w:rsidR="00E8172B" w:rsidRDefault="00E8172B" w:rsidP="00E8172B">
      <w:pPr>
        <w:pStyle w:val="ListParagraph"/>
        <w:numPr>
          <w:ilvl w:val="0"/>
          <w:numId w:val="16"/>
        </w:numPr>
      </w:pPr>
      <w:r>
        <w:t xml:space="preserve">To brief photographers and videographers, using the brand guidelines, to build the online asset library for both media and wider content. </w:t>
      </w:r>
      <w:proofErr w:type="gramStart"/>
      <w:r>
        <w:t>Plan ahead</w:t>
      </w:r>
      <w:proofErr w:type="gramEnd"/>
      <w:r>
        <w:t xml:space="preserve"> for the seasonal shot list and video requirements.</w:t>
      </w:r>
    </w:p>
    <w:p w14:paraId="3C82A6C6" w14:textId="77777777" w:rsidR="00E8172B" w:rsidRDefault="00E8172B" w:rsidP="00E8172B">
      <w:r>
        <w:t xml:space="preserve">   </w:t>
      </w:r>
    </w:p>
    <w:p w14:paraId="7B44CA79" w14:textId="32EAD675" w:rsidR="00E8172B" w:rsidRDefault="00E8172B" w:rsidP="00E8172B">
      <w:pPr>
        <w:pStyle w:val="ListParagraph"/>
        <w:numPr>
          <w:ilvl w:val="0"/>
          <w:numId w:val="16"/>
        </w:numPr>
      </w:pPr>
      <w:r>
        <w:t>To work with colleagues to regularly update the website, blog and social media with key messages and stories.</w:t>
      </w:r>
    </w:p>
    <w:p w14:paraId="19188E47" w14:textId="77777777" w:rsidR="00E8172B" w:rsidRDefault="00E8172B" w:rsidP="00E8172B"/>
    <w:p w14:paraId="32652D0C" w14:textId="77777777" w:rsidR="00E8172B" w:rsidRPr="00473987" w:rsidRDefault="00E8172B" w:rsidP="00E8172B">
      <w:pPr>
        <w:rPr>
          <w:b/>
          <w:bCs/>
        </w:rPr>
      </w:pPr>
      <w:r w:rsidRPr="00473987">
        <w:rPr>
          <w:b/>
          <w:bCs/>
        </w:rPr>
        <w:t>Brand identity</w:t>
      </w:r>
    </w:p>
    <w:p w14:paraId="6E7DF78E" w14:textId="77777777" w:rsidR="00E8172B" w:rsidRDefault="00E8172B" w:rsidP="00E8172B"/>
    <w:p w14:paraId="718EE663" w14:textId="118C650E" w:rsidR="00E8172B" w:rsidRDefault="00E8172B" w:rsidP="00E8172B">
      <w:pPr>
        <w:pStyle w:val="ListParagraph"/>
        <w:numPr>
          <w:ilvl w:val="0"/>
          <w:numId w:val="16"/>
        </w:numPr>
      </w:pPr>
      <w:r>
        <w:t xml:space="preserve">To ensure the correct use of the National Forest visual identity, tone of voice, and messaging in communications materials using the latest brand guidelines. </w:t>
      </w:r>
    </w:p>
    <w:p w14:paraId="12296213" w14:textId="77777777" w:rsidR="00E8172B" w:rsidRDefault="00E8172B" w:rsidP="00E8172B"/>
    <w:p w14:paraId="58A41AFD" w14:textId="2B07E5E3" w:rsidR="00E8172B" w:rsidRDefault="00E8172B" w:rsidP="00E8172B">
      <w:pPr>
        <w:pStyle w:val="ListParagraph"/>
        <w:numPr>
          <w:ilvl w:val="0"/>
          <w:numId w:val="16"/>
        </w:numPr>
      </w:pPr>
      <w:r>
        <w:t>To contribute to the corporate risk register by identifying any potential reputational risks and mitigations arising in the media or social media.</w:t>
      </w:r>
    </w:p>
    <w:p w14:paraId="2AAC3C92" w14:textId="77777777" w:rsidR="00E8172B" w:rsidRDefault="00E8172B" w:rsidP="00E8172B"/>
    <w:p w14:paraId="2C9C6CA8" w14:textId="77777777" w:rsidR="00E8172B" w:rsidRPr="00473987" w:rsidRDefault="00E8172B" w:rsidP="00E8172B">
      <w:pPr>
        <w:rPr>
          <w:b/>
          <w:bCs/>
        </w:rPr>
      </w:pPr>
      <w:r w:rsidRPr="00473987">
        <w:rPr>
          <w:b/>
          <w:bCs/>
        </w:rPr>
        <w:t>Wider communications</w:t>
      </w:r>
    </w:p>
    <w:p w14:paraId="080124AE" w14:textId="77777777" w:rsidR="00E8172B" w:rsidRDefault="00E8172B" w:rsidP="00E8172B"/>
    <w:p w14:paraId="2EE8CACE" w14:textId="50140030" w:rsidR="00E8172B" w:rsidRDefault="00E8172B" w:rsidP="00E8172B">
      <w:pPr>
        <w:pStyle w:val="ListParagraph"/>
        <w:numPr>
          <w:ilvl w:val="0"/>
          <w:numId w:val="16"/>
        </w:numPr>
      </w:pPr>
      <w:r>
        <w:t>To be a member of the Development Team, collaborate with colleagues and other teams.</w:t>
      </w:r>
    </w:p>
    <w:p w14:paraId="33B8FF07" w14:textId="77777777" w:rsidR="00E8172B" w:rsidRDefault="00E8172B" w:rsidP="00E8172B"/>
    <w:p w14:paraId="5B1C803D" w14:textId="0519878B" w:rsidR="00E8172B" w:rsidRDefault="00E8172B" w:rsidP="00E8172B">
      <w:pPr>
        <w:pStyle w:val="ListParagraph"/>
        <w:numPr>
          <w:ilvl w:val="0"/>
          <w:numId w:val="15"/>
        </w:numPr>
      </w:pPr>
      <w:r>
        <w:t xml:space="preserve">To collaborate with external organisations, Defra, partners and agencies to share and develop communications opportunities.  </w:t>
      </w:r>
    </w:p>
    <w:p w14:paraId="6F70960C" w14:textId="77777777" w:rsidR="00E8172B" w:rsidRDefault="00E8172B" w:rsidP="00E8172B"/>
    <w:p w14:paraId="4D394E28" w14:textId="611B36CF" w:rsidR="00E8172B" w:rsidRDefault="00E8172B" w:rsidP="00E8172B">
      <w:pPr>
        <w:pStyle w:val="ListParagraph"/>
        <w:numPr>
          <w:ilvl w:val="0"/>
          <w:numId w:val="16"/>
        </w:numPr>
      </w:pPr>
      <w:r>
        <w:t>To undertake other relevant duties including support for the NFC’s advocacy work as directed by the Director of Development and Chief Executive.</w:t>
      </w:r>
    </w:p>
    <w:p w14:paraId="056FB508" w14:textId="2A7841DA" w:rsidR="00E8172B" w:rsidRPr="00E8172B" w:rsidRDefault="00E8172B" w:rsidP="00E8172B">
      <w:r>
        <w:t> </w:t>
      </w:r>
    </w:p>
    <w:p w14:paraId="0AF1DE52" w14:textId="10854479" w:rsidR="00845986" w:rsidRDefault="00DD7184" w:rsidP="00845986">
      <w:pPr>
        <w:pStyle w:val="Heading2"/>
      </w:pPr>
      <w:r>
        <w:t>Benefits of working with the NFC</w:t>
      </w:r>
    </w:p>
    <w:p w14:paraId="616C4ED0" w14:textId="3948557E" w:rsidR="00845986" w:rsidRPr="00845986" w:rsidRDefault="00FB0C67" w:rsidP="00845986">
      <w:pPr>
        <w:pStyle w:val="Heading3"/>
      </w:pPr>
      <w:r>
        <w:t>Salary</w:t>
      </w:r>
    </w:p>
    <w:p w14:paraId="4CA1AB73" w14:textId="4DEF048D" w:rsidR="00845986" w:rsidRDefault="00845986" w:rsidP="00845986">
      <w:r w:rsidRPr="00654A2B">
        <w:t xml:space="preserve">This is a </w:t>
      </w:r>
      <w:r w:rsidR="00CD6776">
        <w:t>full-time post</w:t>
      </w:r>
      <w:r w:rsidR="00B650EB">
        <w:t xml:space="preserve"> of </w:t>
      </w:r>
      <w:r w:rsidR="00CD6776">
        <w:t xml:space="preserve">37 hours per week. </w:t>
      </w:r>
      <w:r w:rsidR="00C94F9B">
        <w:t>The normal office hours are 09:00 – 17:30 Monday to Thursday, and 09:00 – 17:00 on Friday, with an hour for lunch.</w:t>
      </w:r>
      <w:r w:rsidRPr="00845986">
        <w:t xml:space="preserve"> </w:t>
      </w:r>
      <w:r w:rsidR="00D51583" w:rsidRPr="00D51583">
        <w:t xml:space="preserve">The successful candidate will be appointed within the </w:t>
      </w:r>
      <w:r w:rsidR="00550EF6">
        <w:t>Higher Executive Officer</w:t>
      </w:r>
      <w:r w:rsidR="00D51583" w:rsidRPr="00D51583">
        <w:t xml:space="preserve"> Grade salary </w:t>
      </w:r>
      <w:r w:rsidR="00550EF6">
        <w:t xml:space="preserve">which has a full-time range </w:t>
      </w:r>
      <w:r w:rsidR="00D51583" w:rsidRPr="00A272A0">
        <w:t>of £</w:t>
      </w:r>
      <w:r w:rsidR="00550EF6" w:rsidRPr="00A272A0">
        <w:t xml:space="preserve">29,179 to £32,160. </w:t>
      </w:r>
    </w:p>
    <w:p w14:paraId="17CD51D1" w14:textId="761AF8EF" w:rsidR="00845986" w:rsidRDefault="00845986" w:rsidP="00845986">
      <w:pPr>
        <w:pStyle w:val="Heading3"/>
      </w:pPr>
      <w:r>
        <w:t>Pension</w:t>
      </w:r>
    </w:p>
    <w:p w14:paraId="03CCE283" w14:textId="3A4C0F28" w:rsidR="00845986" w:rsidRDefault="00845986" w:rsidP="00845986">
      <w:r w:rsidRPr="00845986">
        <w:t>An important part of the pay and reward package NFC offers employees is the option to join the Civil Service Pension Schemes arrangements. These arrangements offer a choice of two types of pensions:</w:t>
      </w:r>
    </w:p>
    <w:p w14:paraId="24424339" w14:textId="62C65B82" w:rsidR="00845986" w:rsidRDefault="00845986" w:rsidP="00845986">
      <w:pPr>
        <w:pStyle w:val="ListParagraph"/>
        <w:numPr>
          <w:ilvl w:val="0"/>
          <w:numId w:val="8"/>
        </w:numPr>
      </w:pPr>
      <w:r w:rsidRPr="00845986">
        <w:rPr>
          <w:b/>
          <w:bCs/>
        </w:rPr>
        <w:t>Alpha:</w:t>
      </w:r>
      <w:r>
        <w:t xml:space="preserve"> This a career average pension scheme (defined benefit) that has a member contribution rate ranging from 4.6% to 7.35% dependent on your salary. The current employer contribution rate is c27% of salary.</w:t>
      </w:r>
      <w:r w:rsidR="00DF759E">
        <w:t xml:space="preserve"> </w:t>
      </w:r>
    </w:p>
    <w:p w14:paraId="12EE5663" w14:textId="0EDC35AF" w:rsidR="00845986" w:rsidRPr="00845986" w:rsidRDefault="00845986" w:rsidP="00845986">
      <w:pPr>
        <w:pStyle w:val="ListParagraph"/>
        <w:numPr>
          <w:ilvl w:val="0"/>
          <w:numId w:val="8"/>
        </w:numPr>
      </w:pPr>
      <w:r w:rsidRPr="00845986">
        <w:rPr>
          <w:b/>
          <w:bCs/>
        </w:rPr>
        <w:t>Partnership pension account:</w:t>
      </w:r>
      <w:r>
        <w:t xml:space="preserve"> This is a stakeholder pension with a contribution from the NFC of up to 14.5% based on your age.</w:t>
      </w:r>
    </w:p>
    <w:p w14:paraId="236B2DC9"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lastRenderedPageBreak/>
        <w:t>Generous Annual Leave and Bank Holiday Allowance</w:t>
      </w:r>
    </w:p>
    <w:p w14:paraId="61C8444B" w14:textId="77777777" w:rsidR="001C12D5" w:rsidRPr="001C12D5" w:rsidRDefault="001C12D5" w:rsidP="001C12D5">
      <w:r w:rsidRPr="001C12D5">
        <w:t>We offer 30 days’ annual leave and 10.5 days public and privilege holidays. Pro rata for part time staff.</w:t>
      </w:r>
    </w:p>
    <w:p w14:paraId="5AF0EE00"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 xml:space="preserve">Staff Bonuses </w:t>
      </w:r>
    </w:p>
    <w:p w14:paraId="67E76065" w14:textId="77777777" w:rsidR="001C12D5" w:rsidRPr="001C12D5" w:rsidRDefault="001C12D5" w:rsidP="001C12D5">
      <w:r w:rsidRPr="001C12D5">
        <w:t>We offer end of year performance awards to our employees.</w:t>
      </w:r>
    </w:p>
    <w:p w14:paraId="326A0033"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Place of Work</w:t>
      </w:r>
    </w:p>
    <w:p w14:paraId="27966185" w14:textId="77777777" w:rsidR="001C12D5" w:rsidRPr="001C12D5" w:rsidRDefault="001C12D5" w:rsidP="001C12D5">
      <w:r w:rsidRPr="001C12D5">
        <w:t xml:space="preserve">The principal place of work will be at the National Forest Company’s office in the heart of the National Forest at Enterprise Glade, Bath Yard, Moira DE12 6BA. We currently operate flexible working arrangements and staff </w:t>
      </w:r>
      <w:proofErr w:type="gramStart"/>
      <w:r w:rsidRPr="001C12D5">
        <w:t>are able to</w:t>
      </w:r>
      <w:proofErr w:type="gramEnd"/>
      <w:r w:rsidRPr="001C12D5">
        <w:t xml:space="preserve"> work from home for part of the week.</w:t>
      </w:r>
    </w:p>
    <w:p w14:paraId="4F27FF9C"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 xml:space="preserve">Learning and Development </w:t>
      </w:r>
    </w:p>
    <w:p w14:paraId="4C85EAC6" w14:textId="77777777" w:rsidR="001C12D5" w:rsidRPr="001C12D5" w:rsidRDefault="001C12D5" w:rsidP="001C12D5">
      <w:r w:rsidRPr="001C12D5">
        <w:t>Everyone at the NFC is supported to develop their skills and capabilities. All new employees joining will have a full induction to the NFC’s work and our policies. We also encourage our employees to take up volunteering opportunities as a great way to share skills, while developing new insights and stronger links with our communities.</w:t>
      </w:r>
    </w:p>
    <w:p w14:paraId="488C855F" w14:textId="77777777" w:rsidR="001C12D5" w:rsidRPr="001C12D5" w:rsidRDefault="001C12D5" w:rsidP="001C12D5">
      <w:pPr>
        <w:keepNext/>
        <w:keepLines/>
        <w:spacing w:before="160"/>
        <w:outlineLvl w:val="2"/>
        <w:rPr>
          <w:rFonts w:eastAsiaTheme="majorEastAsia" w:cstheme="majorBidi"/>
          <w:b/>
          <w:sz w:val="24"/>
          <w:szCs w:val="24"/>
        </w:rPr>
      </w:pPr>
      <w:r w:rsidRPr="001C12D5">
        <w:rPr>
          <w:rFonts w:eastAsiaTheme="majorEastAsia" w:cstheme="majorBidi"/>
          <w:b/>
          <w:sz w:val="24"/>
          <w:szCs w:val="24"/>
        </w:rPr>
        <w:t xml:space="preserve">Staff Wellbeing </w:t>
      </w:r>
    </w:p>
    <w:p w14:paraId="51E56660" w14:textId="77777777" w:rsidR="001C12D5" w:rsidRPr="001C12D5" w:rsidRDefault="001C12D5" w:rsidP="001C12D5">
      <w:r w:rsidRPr="001C12D5">
        <w:t>We have various measures in place to assist with the wellbeing of our staff including:</w:t>
      </w:r>
    </w:p>
    <w:p w14:paraId="68955B0C" w14:textId="77777777" w:rsidR="001C12D5" w:rsidRPr="001C12D5" w:rsidRDefault="001C12D5" w:rsidP="001C12D5">
      <w:pPr>
        <w:numPr>
          <w:ilvl w:val="0"/>
          <w:numId w:val="9"/>
        </w:numPr>
        <w:spacing w:line="240" w:lineRule="auto"/>
      </w:pPr>
      <w:r w:rsidRPr="001C12D5">
        <w:rPr>
          <w:b/>
          <w:bCs/>
        </w:rPr>
        <w:t>Flexible working</w:t>
      </w:r>
      <w:r w:rsidRPr="001C12D5">
        <w:t xml:space="preserve"> – to allow for variations in your hours, or working from home, where this is compatible with business needs.</w:t>
      </w:r>
    </w:p>
    <w:p w14:paraId="44D2C3F6" w14:textId="77777777" w:rsidR="001C12D5" w:rsidRPr="001C12D5" w:rsidRDefault="001C12D5" w:rsidP="001C12D5">
      <w:pPr>
        <w:numPr>
          <w:ilvl w:val="0"/>
          <w:numId w:val="9"/>
        </w:numPr>
        <w:spacing w:line="240" w:lineRule="auto"/>
      </w:pPr>
      <w:r w:rsidRPr="001C12D5">
        <w:rPr>
          <w:b/>
          <w:bCs/>
        </w:rPr>
        <w:t>Cycle to Work Scheme</w:t>
      </w:r>
      <w:r w:rsidRPr="001C12D5">
        <w:t xml:space="preserve"> - typical savings on a bike can be up to 42%</w:t>
      </w:r>
    </w:p>
    <w:p w14:paraId="64B47DB8" w14:textId="77777777" w:rsidR="001C12D5" w:rsidRPr="001C12D5" w:rsidRDefault="001C12D5" w:rsidP="001C12D5">
      <w:pPr>
        <w:numPr>
          <w:ilvl w:val="0"/>
          <w:numId w:val="9"/>
        </w:numPr>
        <w:spacing w:line="240" w:lineRule="auto"/>
      </w:pPr>
      <w:r w:rsidRPr="001C12D5">
        <w:rPr>
          <w:b/>
          <w:bCs/>
        </w:rPr>
        <w:t>Gym discounts</w:t>
      </w:r>
    </w:p>
    <w:p w14:paraId="7B47F560" w14:textId="77777777" w:rsidR="001C12D5" w:rsidRPr="001C12D5" w:rsidRDefault="001C12D5" w:rsidP="001C12D5">
      <w:pPr>
        <w:numPr>
          <w:ilvl w:val="0"/>
          <w:numId w:val="9"/>
        </w:numPr>
        <w:spacing w:line="240" w:lineRule="auto"/>
      </w:pPr>
      <w:r w:rsidRPr="001C12D5">
        <w:rPr>
          <w:b/>
          <w:bCs/>
        </w:rPr>
        <w:t>Employee Assistance Programme</w:t>
      </w:r>
      <w:r w:rsidRPr="001C12D5">
        <w:t xml:space="preserve"> – a free and confidential 24/7 telephone advice service available to staff.</w:t>
      </w:r>
    </w:p>
    <w:p w14:paraId="6840CBC8" w14:textId="57DA2461" w:rsidR="00845986" w:rsidRPr="001C12D5" w:rsidRDefault="002750B0" w:rsidP="001C12D5">
      <w:pPr>
        <w:spacing w:before="0" w:after="160"/>
        <w:rPr>
          <w:rFonts w:eastAsiaTheme="majorEastAsia" w:cstheme="majorBidi"/>
          <w:b/>
          <w:bCs/>
          <w:sz w:val="24"/>
          <w:szCs w:val="24"/>
        </w:rPr>
      </w:pPr>
      <w:r w:rsidRPr="001C12D5">
        <w:rPr>
          <w:b/>
          <w:bCs/>
          <w:sz w:val="24"/>
          <w:szCs w:val="24"/>
        </w:rPr>
        <w:t>Time off in lieu</w:t>
      </w:r>
    </w:p>
    <w:p w14:paraId="7FDCAA27" w14:textId="0AA92FEB" w:rsidR="00845986" w:rsidRDefault="00845986" w:rsidP="00845986">
      <w:r>
        <w:t>Due to the nature of the work some unsocial hours may be required in the evenings and weekends to ensure the effective implementation of this post. Time off in lieu is applicable for this role.</w:t>
      </w:r>
    </w:p>
    <w:p w14:paraId="4F788B4F" w14:textId="77777777" w:rsidR="00845986" w:rsidRDefault="00845986" w:rsidP="00845986">
      <w:pPr>
        <w:pStyle w:val="Heading3"/>
      </w:pPr>
      <w:r>
        <w:t>Travel</w:t>
      </w:r>
    </w:p>
    <w:p w14:paraId="1B3C59AB" w14:textId="4FD1C699" w:rsidR="002C1D11" w:rsidRPr="002C1D11" w:rsidRDefault="00845986" w:rsidP="002C1D11">
      <w:r>
        <w:t xml:space="preserve">The </w:t>
      </w:r>
      <w:r w:rsidR="009D57D6">
        <w:t xml:space="preserve">role requires the post-holder to travel around the National Forest and Charnwood Forest Geopark to attend meetings, events and project activities. The NFC will reimburse public transport expenses, or, if using your own car, will pay mileage (currently 45p per mile). </w:t>
      </w:r>
      <w:r w:rsidR="002C1D11">
        <w:br w:type="page"/>
      </w:r>
    </w:p>
    <w:p w14:paraId="1A509301" w14:textId="620ED7F5" w:rsidR="00845986" w:rsidRDefault="00DD7184" w:rsidP="00845986">
      <w:pPr>
        <w:pStyle w:val="Heading2"/>
      </w:pPr>
      <w:r>
        <w:lastRenderedPageBreak/>
        <w:t>Pers</w:t>
      </w:r>
      <w:r w:rsidR="00473987">
        <w:t>o</w:t>
      </w:r>
      <w:r>
        <w:t xml:space="preserve">n </w:t>
      </w:r>
      <w:r w:rsidR="001C2290">
        <w:t>S</w:t>
      </w:r>
      <w:r>
        <w:t>pecification</w:t>
      </w:r>
    </w:p>
    <w:tbl>
      <w:tblPr>
        <w:tblStyle w:val="TableGrid"/>
        <w:tblpPr w:leftFromText="180" w:rightFromText="180" w:vertAnchor="page" w:horzAnchor="margin" w:tblpY="1681"/>
        <w:tblW w:w="5000" w:type="pct"/>
        <w:tblLook w:val="04A0" w:firstRow="1" w:lastRow="0" w:firstColumn="1" w:lastColumn="0" w:noHBand="0" w:noVBand="1"/>
        <w:tblCaption w:val="Experience and qualifcations required"/>
      </w:tblPr>
      <w:tblGrid>
        <w:gridCol w:w="7650"/>
        <w:gridCol w:w="2806"/>
      </w:tblGrid>
      <w:tr w:rsidR="007D674E" w14:paraId="7AA4C48F" w14:textId="77777777" w:rsidTr="00652671">
        <w:trPr>
          <w:cantSplit/>
        </w:trPr>
        <w:tc>
          <w:tcPr>
            <w:tcW w:w="3658" w:type="pct"/>
            <w:shd w:val="clear" w:color="auto" w:fill="D9D9D9" w:themeFill="background1" w:themeFillShade="D9"/>
            <w:vAlign w:val="center"/>
          </w:tcPr>
          <w:p w14:paraId="0E598BCC" w14:textId="66937AF7" w:rsidR="007D674E" w:rsidRPr="007D674E" w:rsidRDefault="00DD7184" w:rsidP="00652671">
            <w:pPr>
              <w:keepNext/>
              <w:rPr>
                <w:b/>
                <w:bCs/>
              </w:rPr>
            </w:pPr>
            <w:r>
              <w:rPr>
                <w:b/>
                <w:bCs/>
              </w:rPr>
              <w:t xml:space="preserve">Experiences </w:t>
            </w:r>
            <w:r w:rsidR="001C2290">
              <w:rPr>
                <w:b/>
                <w:bCs/>
              </w:rPr>
              <w:t>and</w:t>
            </w:r>
            <w:r>
              <w:rPr>
                <w:b/>
                <w:bCs/>
              </w:rPr>
              <w:t xml:space="preserve"> Qualifications</w:t>
            </w:r>
          </w:p>
        </w:tc>
        <w:tc>
          <w:tcPr>
            <w:tcW w:w="1342" w:type="pct"/>
            <w:shd w:val="clear" w:color="auto" w:fill="D9D9D9" w:themeFill="background1" w:themeFillShade="D9"/>
            <w:vAlign w:val="center"/>
          </w:tcPr>
          <w:p w14:paraId="1C54C20A" w14:textId="2F4BE4AA" w:rsidR="007D674E" w:rsidRPr="002C1D11" w:rsidRDefault="007D674E" w:rsidP="00652671">
            <w:pPr>
              <w:keepNext/>
              <w:jc w:val="center"/>
              <w:rPr>
                <w:b/>
                <w:bCs/>
              </w:rPr>
            </w:pPr>
            <w:r w:rsidRPr="002C1D11">
              <w:rPr>
                <w:b/>
                <w:bCs/>
              </w:rPr>
              <w:t>Essential (E) or Desirable (D)</w:t>
            </w:r>
          </w:p>
        </w:tc>
      </w:tr>
      <w:tr w:rsidR="00BA261B" w14:paraId="69076C7B" w14:textId="77777777" w:rsidTr="00652671">
        <w:trPr>
          <w:cantSplit/>
        </w:trPr>
        <w:tc>
          <w:tcPr>
            <w:tcW w:w="3658" w:type="pct"/>
            <w:vAlign w:val="center"/>
          </w:tcPr>
          <w:p w14:paraId="1E15945E" w14:textId="7330E780" w:rsidR="00BA261B" w:rsidRDefault="008A36D6" w:rsidP="00652671">
            <w:pPr>
              <w:keepNext/>
            </w:pPr>
            <w:r w:rsidRPr="008A36D6">
              <w:t xml:space="preserve">Relevant professional qualification or equivalent experience gained in a </w:t>
            </w:r>
            <w:proofErr w:type="gramStart"/>
            <w:r w:rsidRPr="008A36D6">
              <w:t>public relations</w:t>
            </w:r>
            <w:proofErr w:type="gramEnd"/>
            <w:r w:rsidRPr="008A36D6">
              <w:t>, communications or a similar role</w:t>
            </w:r>
          </w:p>
        </w:tc>
        <w:tc>
          <w:tcPr>
            <w:tcW w:w="1342" w:type="pct"/>
            <w:vAlign w:val="center"/>
          </w:tcPr>
          <w:p w14:paraId="3CE99BB6" w14:textId="571493FC" w:rsidR="00BA261B" w:rsidRDefault="00FD59BC" w:rsidP="00652671">
            <w:pPr>
              <w:keepNext/>
              <w:jc w:val="center"/>
            </w:pPr>
            <w:r>
              <w:t>E</w:t>
            </w:r>
          </w:p>
        </w:tc>
      </w:tr>
      <w:tr w:rsidR="00BA261B" w14:paraId="524483DE" w14:textId="77777777" w:rsidTr="00652671">
        <w:trPr>
          <w:cantSplit/>
        </w:trPr>
        <w:tc>
          <w:tcPr>
            <w:tcW w:w="3658" w:type="pct"/>
            <w:vAlign w:val="center"/>
          </w:tcPr>
          <w:p w14:paraId="2977DE50" w14:textId="3CE7A652" w:rsidR="00BA261B" w:rsidRPr="005251CD" w:rsidRDefault="008A36D6" w:rsidP="00652671">
            <w:pPr>
              <w:keepNext/>
            </w:pPr>
            <w:r w:rsidRPr="008A36D6">
              <w:t>Experience of working with the media including regular communication with journalists and social media influencers</w:t>
            </w:r>
          </w:p>
        </w:tc>
        <w:tc>
          <w:tcPr>
            <w:tcW w:w="1342" w:type="pct"/>
            <w:vAlign w:val="center"/>
          </w:tcPr>
          <w:p w14:paraId="7698781A" w14:textId="2BAEDCB6" w:rsidR="00BA261B" w:rsidRDefault="008D2220" w:rsidP="00652671">
            <w:pPr>
              <w:keepNext/>
              <w:jc w:val="center"/>
            </w:pPr>
            <w:r>
              <w:t>E</w:t>
            </w:r>
          </w:p>
        </w:tc>
      </w:tr>
      <w:tr w:rsidR="00BA261B" w14:paraId="66478FA8" w14:textId="77777777" w:rsidTr="00652671">
        <w:trPr>
          <w:cantSplit/>
        </w:trPr>
        <w:tc>
          <w:tcPr>
            <w:tcW w:w="3658" w:type="pct"/>
            <w:vAlign w:val="center"/>
          </w:tcPr>
          <w:p w14:paraId="39CA3474" w14:textId="6723FDF1" w:rsidR="00BA261B" w:rsidRPr="005251CD" w:rsidRDefault="008A36D6" w:rsidP="00652671">
            <w:pPr>
              <w:keepNext/>
            </w:pPr>
            <w:r w:rsidRPr="008A36D6">
              <w:t>Experience of working with and co-ordinating communications agencies and freelancers including photographers and videographers</w:t>
            </w:r>
          </w:p>
        </w:tc>
        <w:tc>
          <w:tcPr>
            <w:tcW w:w="1342" w:type="pct"/>
            <w:vAlign w:val="center"/>
          </w:tcPr>
          <w:p w14:paraId="1D4B2142" w14:textId="6E560C67" w:rsidR="00BA261B" w:rsidRDefault="008D2220" w:rsidP="00652671">
            <w:pPr>
              <w:keepNext/>
              <w:jc w:val="center"/>
            </w:pPr>
            <w:r>
              <w:t>E</w:t>
            </w:r>
          </w:p>
        </w:tc>
      </w:tr>
      <w:tr w:rsidR="00BA261B" w14:paraId="351A77B2" w14:textId="77777777" w:rsidTr="00652671">
        <w:trPr>
          <w:cantSplit/>
        </w:trPr>
        <w:tc>
          <w:tcPr>
            <w:tcW w:w="3658" w:type="pct"/>
            <w:vAlign w:val="center"/>
          </w:tcPr>
          <w:p w14:paraId="5CD9A2F1" w14:textId="257904A4" w:rsidR="00BA261B" w:rsidRDefault="008A36D6" w:rsidP="00652671">
            <w:pPr>
              <w:keepNext/>
            </w:pPr>
            <w:r w:rsidRPr="008A36D6">
              <w:t>Experience of liaison with a range of partners including government departments, local authorities, businesses, environmental bodies or landowners</w:t>
            </w:r>
          </w:p>
        </w:tc>
        <w:tc>
          <w:tcPr>
            <w:tcW w:w="1342" w:type="pct"/>
            <w:vAlign w:val="center"/>
          </w:tcPr>
          <w:p w14:paraId="244CE5D9" w14:textId="05380955" w:rsidR="00BA261B" w:rsidRDefault="00084E70" w:rsidP="00652671">
            <w:pPr>
              <w:keepNext/>
              <w:jc w:val="center"/>
            </w:pPr>
            <w:r>
              <w:t>E</w:t>
            </w:r>
          </w:p>
        </w:tc>
      </w:tr>
      <w:tr w:rsidR="00FD59BC" w14:paraId="3EA8295B" w14:textId="77777777" w:rsidTr="00652671">
        <w:trPr>
          <w:cantSplit/>
        </w:trPr>
        <w:tc>
          <w:tcPr>
            <w:tcW w:w="3658" w:type="pct"/>
            <w:vAlign w:val="center"/>
          </w:tcPr>
          <w:p w14:paraId="22995FA2" w14:textId="0D57C8A2" w:rsidR="00FD59BC" w:rsidRDefault="008A36D6" w:rsidP="00652671">
            <w:pPr>
              <w:keepNext/>
            </w:pPr>
            <w:r w:rsidRPr="008A36D6">
              <w:t>Experience of developing and using media databases</w:t>
            </w:r>
          </w:p>
        </w:tc>
        <w:tc>
          <w:tcPr>
            <w:tcW w:w="1342" w:type="pct"/>
            <w:vAlign w:val="center"/>
          </w:tcPr>
          <w:p w14:paraId="70F69467" w14:textId="48A94C95" w:rsidR="00FD59BC" w:rsidRDefault="008D2220" w:rsidP="00652671">
            <w:pPr>
              <w:keepNext/>
              <w:jc w:val="center"/>
            </w:pPr>
            <w:r>
              <w:t>E</w:t>
            </w:r>
          </w:p>
        </w:tc>
      </w:tr>
      <w:tr w:rsidR="00FD59BC" w14:paraId="289663C3" w14:textId="77777777" w:rsidTr="00652671">
        <w:trPr>
          <w:cantSplit/>
        </w:trPr>
        <w:tc>
          <w:tcPr>
            <w:tcW w:w="3658" w:type="pct"/>
            <w:vAlign w:val="center"/>
          </w:tcPr>
          <w:p w14:paraId="108D5DB6" w14:textId="754CE0CC" w:rsidR="00FD59BC" w:rsidRDefault="00084E70" w:rsidP="00652671">
            <w:pPr>
              <w:keepNext/>
            </w:pPr>
            <w:r w:rsidRPr="00084E70">
              <w:t>Experience of generating content and campaign planning and management</w:t>
            </w:r>
          </w:p>
        </w:tc>
        <w:tc>
          <w:tcPr>
            <w:tcW w:w="1342" w:type="pct"/>
            <w:vAlign w:val="center"/>
          </w:tcPr>
          <w:p w14:paraId="1A50CB5D" w14:textId="21EBC0AE" w:rsidR="00FD59BC" w:rsidRDefault="008D2220" w:rsidP="00652671">
            <w:pPr>
              <w:keepNext/>
              <w:jc w:val="center"/>
            </w:pPr>
            <w:r>
              <w:t>D</w:t>
            </w:r>
          </w:p>
        </w:tc>
      </w:tr>
      <w:tr w:rsidR="00FD59BC" w14:paraId="55455B29" w14:textId="77777777" w:rsidTr="00652671">
        <w:trPr>
          <w:cantSplit/>
        </w:trPr>
        <w:tc>
          <w:tcPr>
            <w:tcW w:w="3658" w:type="pct"/>
            <w:vAlign w:val="center"/>
          </w:tcPr>
          <w:p w14:paraId="0110C2F8" w14:textId="621C28C0" w:rsidR="00FD59BC" w:rsidRDefault="00084E70" w:rsidP="00652671">
            <w:pPr>
              <w:keepNext/>
            </w:pPr>
            <w:r w:rsidRPr="00084E70">
              <w:t>Relevant experience of delivering communications monitoring and evaluation</w:t>
            </w:r>
          </w:p>
        </w:tc>
        <w:tc>
          <w:tcPr>
            <w:tcW w:w="1342" w:type="pct"/>
            <w:vAlign w:val="center"/>
          </w:tcPr>
          <w:p w14:paraId="7B144FC6" w14:textId="3CEBC954" w:rsidR="00FD59BC" w:rsidRDefault="00084E70" w:rsidP="00652671">
            <w:pPr>
              <w:keepNext/>
              <w:jc w:val="center"/>
            </w:pPr>
            <w:r>
              <w:t>E</w:t>
            </w:r>
          </w:p>
        </w:tc>
      </w:tr>
    </w:tbl>
    <w:p w14:paraId="3AC39ECE" w14:textId="77777777" w:rsidR="00652671" w:rsidRDefault="00652671"/>
    <w:tbl>
      <w:tblPr>
        <w:tblStyle w:val="TableGrid"/>
        <w:tblpPr w:leftFromText="180" w:rightFromText="180" w:vertAnchor="text" w:horzAnchor="margin" w:tblpY="-1"/>
        <w:tblW w:w="5000" w:type="pct"/>
        <w:tblLook w:val="04A0" w:firstRow="1" w:lastRow="0" w:firstColumn="1" w:lastColumn="0" w:noHBand="0" w:noVBand="1"/>
        <w:tblCaption w:val="Experience and qualifcations required"/>
      </w:tblPr>
      <w:tblGrid>
        <w:gridCol w:w="7650"/>
        <w:gridCol w:w="2806"/>
      </w:tblGrid>
      <w:tr w:rsidR="00C71A4A" w14:paraId="6CB171B2" w14:textId="77777777" w:rsidTr="00C71A4A">
        <w:trPr>
          <w:cantSplit/>
        </w:trPr>
        <w:tc>
          <w:tcPr>
            <w:tcW w:w="3658" w:type="pct"/>
            <w:shd w:val="clear" w:color="auto" w:fill="D9D9D9" w:themeFill="background1" w:themeFillShade="D9"/>
            <w:vAlign w:val="center"/>
          </w:tcPr>
          <w:p w14:paraId="022C8B51" w14:textId="77777777" w:rsidR="00C71A4A" w:rsidRPr="007D674E" w:rsidRDefault="00C71A4A" w:rsidP="00C71A4A">
            <w:pPr>
              <w:keepNext/>
              <w:rPr>
                <w:b/>
                <w:bCs/>
              </w:rPr>
            </w:pPr>
            <w:r>
              <w:rPr>
                <w:b/>
                <w:bCs/>
              </w:rPr>
              <w:t>Knowledge</w:t>
            </w:r>
          </w:p>
        </w:tc>
        <w:tc>
          <w:tcPr>
            <w:tcW w:w="1342" w:type="pct"/>
            <w:shd w:val="clear" w:color="auto" w:fill="D9D9D9" w:themeFill="background1" w:themeFillShade="D9"/>
            <w:vAlign w:val="center"/>
          </w:tcPr>
          <w:p w14:paraId="01E942B9" w14:textId="77777777" w:rsidR="00C71A4A" w:rsidRPr="002C1D11" w:rsidRDefault="00C71A4A" w:rsidP="00C71A4A">
            <w:pPr>
              <w:keepNext/>
              <w:jc w:val="center"/>
              <w:rPr>
                <w:b/>
                <w:bCs/>
              </w:rPr>
            </w:pPr>
            <w:r w:rsidRPr="002C1D11">
              <w:rPr>
                <w:b/>
                <w:bCs/>
              </w:rPr>
              <w:t>Essential (E) or Desirable (D)</w:t>
            </w:r>
          </w:p>
        </w:tc>
      </w:tr>
      <w:tr w:rsidR="00C71A4A" w14:paraId="007DCE7C" w14:textId="77777777" w:rsidTr="00C71A4A">
        <w:trPr>
          <w:cantSplit/>
        </w:trPr>
        <w:tc>
          <w:tcPr>
            <w:tcW w:w="3658" w:type="pct"/>
            <w:vAlign w:val="center"/>
          </w:tcPr>
          <w:p w14:paraId="6E63BD3B" w14:textId="77777777" w:rsidR="00C71A4A" w:rsidRDefault="00C71A4A" w:rsidP="00C71A4A">
            <w:pPr>
              <w:keepNext/>
            </w:pPr>
            <w:r w:rsidRPr="00432EBA">
              <w:t>Knowledge of public relations</w:t>
            </w:r>
          </w:p>
        </w:tc>
        <w:tc>
          <w:tcPr>
            <w:tcW w:w="1342" w:type="pct"/>
            <w:vAlign w:val="center"/>
          </w:tcPr>
          <w:p w14:paraId="035F77A6" w14:textId="77777777" w:rsidR="00C71A4A" w:rsidRDefault="00C71A4A" w:rsidP="00C71A4A">
            <w:pPr>
              <w:keepNext/>
              <w:jc w:val="center"/>
            </w:pPr>
            <w:r>
              <w:t>E</w:t>
            </w:r>
          </w:p>
        </w:tc>
      </w:tr>
      <w:tr w:rsidR="00C71A4A" w14:paraId="63D5504F" w14:textId="77777777" w:rsidTr="00C71A4A">
        <w:trPr>
          <w:cantSplit/>
        </w:trPr>
        <w:tc>
          <w:tcPr>
            <w:tcW w:w="3658" w:type="pct"/>
            <w:vAlign w:val="center"/>
          </w:tcPr>
          <w:p w14:paraId="756720D8" w14:textId="77777777" w:rsidR="00C71A4A" w:rsidRPr="005251CD" w:rsidRDefault="00C71A4A" w:rsidP="00C71A4A">
            <w:pPr>
              <w:keepNext/>
            </w:pPr>
            <w:r w:rsidRPr="00432EBA">
              <w:t>Knowledge of public affairs</w:t>
            </w:r>
          </w:p>
        </w:tc>
        <w:tc>
          <w:tcPr>
            <w:tcW w:w="1342" w:type="pct"/>
            <w:vAlign w:val="center"/>
          </w:tcPr>
          <w:p w14:paraId="1063E859" w14:textId="77777777" w:rsidR="00C71A4A" w:rsidRDefault="00C71A4A" w:rsidP="00C71A4A">
            <w:pPr>
              <w:keepNext/>
              <w:jc w:val="center"/>
            </w:pPr>
            <w:r>
              <w:t>D</w:t>
            </w:r>
          </w:p>
        </w:tc>
      </w:tr>
      <w:tr w:rsidR="00C71A4A" w14:paraId="50E84896" w14:textId="77777777" w:rsidTr="00C71A4A">
        <w:trPr>
          <w:cantSplit/>
        </w:trPr>
        <w:tc>
          <w:tcPr>
            <w:tcW w:w="3658" w:type="pct"/>
            <w:vAlign w:val="center"/>
          </w:tcPr>
          <w:p w14:paraId="0976C676" w14:textId="77777777" w:rsidR="00C71A4A" w:rsidRPr="00432EBA" w:rsidRDefault="00C71A4A" w:rsidP="00C71A4A">
            <w:pPr>
              <w:keepNext/>
            </w:pPr>
            <w:r w:rsidRPr="00473987">
              <w:t>Knowledge media channels including print, website, broadcast and social media channels</w:t>
            </w:r>
          </w:p>
        </w:tc>
        <w:tc>
          <w:tcPr>
            <w:tcW w:w="1342" w:type="pct"/>
            <w:vAlign w:val="center"/>
          </w:tcPr>
          <w:p w14:paraId="2CA85597" w14:textId="77777777" w:rsidR="00C71A4A" w:rsidRDefault="00C71A4A" w:rsidP="00C71A4A">
            <w:pPr>
              <w:keepNext/>
              <w:jc w:val="center"/>
            </w:pPr>
            <w:r>
              <w:t>E</w:t>
            </w:r>
          </w:p>
        </w:tc>
      </w:tr>
      <w:tr w:rsidR="00C71A4A" w14:paraId="150C3286" w14:textId="77777777" w:rsidTr="00C71A4A">
        <w:trPr>
          <w:cantSplit/>
        </w:trPr>
        <w:tc>
          <w:tcPr>
            <w:tcW w:w="3658" w:type="pct"/>
            <w:vAlign w:val="center"/>
          </w:tcPr>
          <w:p w14:paraId="7A358E50" w14:textId="77777777" w:rsidR="00C71A4A" w:rsidRDefault="00C71A4A" w:rsidP="00C71A4A">
            <w:pPr>
              <w:keepNext/>
            </w:pPr>
            <w:r w:rsidRPr="00432EBA">
              <w:t>Knowledge of the National Forest</w:t>
            </w:r>
          </w:p>
        </w:tc>
        <w:tc>
          <w:tcPr>
            <w:tcW w:w="1342" w:type="pct"/>
            <w:vAlign w:val="center"/>
          </w:tcPr>
          <w:p w14:paraId="73A17B82" w14:textId="77777777" w:rsidR="00C71A4A" w:rsidRDefault="00C71A4A" w:rsidP="00C71A4A">
            <w:pPr>
              <w:keepNext/>
              <w:jc w:val="center"/>
            </w:pPr>
            <w:r>
              <w:t>D</w:t>
            </w:r>
          </w:p>
        </w:tc>
      </w:tr>
    </w:tbl>
    <w:p w14:paraId="7DB01E72" w14:textId="77777777" w:rsidR="00652671" w:rsidRDefault="00652671"/>
    <w:tbl>
      <w:tblPr>
        <w:tblStyle w:val="TableGrid"/>
        <w:tblpPr w:leftFromText="180" w:rightFromText="180" w:vertAnchor="text" w:horzAnchor="margin" w:tblpY="103"/>
        <w:tblW w:w="5000" w:type="pct"/>
        <w:tblLook w:val="04A0" w:firstRow="1" w:lastRow="0" w:firstColumn="1" w:lastColumn="0" w:noHBand="0" w:noVBand="1"/>
        <w:tblCaption w:val="Experience and qualifcations required"/>
      </w:tblPr>
      <w:tblGrid>
        <w:gridCol w:w="7650"/>
        <w:gridCol w:w="2806"/>
      </w:tblGrid>
      <w:tr w:rsidR="00C71A4A" w14:paraId="7934E626" w14:textId="77777777" w:rsidTr="00C71A4A">
        <w:trPr>
          <w:cantSplit/>
        </w:trPr>
        <w:tc>
          <w:tcPr>
            <w:tcW w:w="3658" w:type="pct"/>
            <w:shd w:val="clear" w:color="auto" w:fill="D9D9D9" w:themeFill="background1" w:themeFillShade="D9"/>
            <w:vAlign w:val="center"/>
          </w:tcPr>
          <w:p w14:paraId="0C772A45" w14:textId="77777777" w:rsidR="00C71A4A" w:rsidRPr="007D674E" w:rsidRDefault="00C71A4A" w:rsidP="00C71A4A">
            <w:pPr>
              <w:keepNext/>
              <w:rPr>
                <w:b/>
                <w:bCs/>
              </w:rPr>
            </w:pPr>
            <w:r>
              <w:rPr>
                <w:b/>
                <w:bCs/>
              </w:rPr>
              <w:t>Skills</w:t>
            </w:r>
          </w:p>
        </w:tc>
        <w:tc>
          <w:tcPr>
            <w:tcW w:w="1342" w:type="pct"/>
            <w:shd w:val="clear" w:color="auto" w:fill="D9D9D9" w:themeFill="background1" w:themeFillShade="D9"/>
            <w:vAlign w:val="center"/>
          </w:tcPr>
          <w:p w14:paraId="529D578F" w14:textId="77777777" w:rsidR="00C71A4A" w:rsidRPr="002C1D11" w:rsidRDefault="00C71A4A" w:rsidP="00C71A4A">
            <w:pPr>
              <w:keepNext/>
              <w:jc w:val="center"/>
              <w:rPr>
                <w:b/>
                <w:bCs/>
              </w:rPr>
            </w:pPr>
            <w:r w:rsidRPr="002C1D11">
              <w:rPr>
                <w:b/>
                <w:bCs/>
              </w:rPr>
              <w:t>Essential (E) or Desirable (D)</w:t>
            </w:r>
          </w:p>
        </w:tc>
      </w:tr>
      <w:tr w:rsidR="00C71A4A" w14:paraId="048A80E3" w14:textId="77777777" w:rsidTr="00C71A4A">
        <w:trPr>
          <w:cantSplit/>
        </w:trPr>
        <w:tc>
          <w:tcPr>
            <w:tcW w:w="3658" w:type="pct"/>
            <w:vAlign w:val="center"/>
          </w:tcPr>
          <w:p w14:paraId="7D6E2F38" w14:textId="77777777" w:rsidR="00C71A4A" w:rsidRDefault="00C71A4A" w:rsidP="00C71A4A">
            <w:pPr>
              <w:keepNext/>
            </w:pPr>
            <w:r w:rsidRPr="007C71AA">
              <w:t>Excellent copy writing skills including writing press releases, messaging and case studies</w:t>
            </w:r>
          </w:p>
        </w:tc>
        <w:tc>
          <w:tcPr>
            <w:tcW w:w="1342" w:type="pct"/>
            <w:vAlign w:val="center"/>
          </w:tcPr>
          <w:p w14:paraId="07167B72" w14:textId="77777777" w:rsidR="00C71A4A" w:rsidRDefault="00C71A4A" w:rsidP="00C71A4A">
            <w:pPr>
              <w:keepNext/>
              <w:jc w:val="center"/>
            </w:pPr>
            <w:r>
              <w:t>E</w:t>
            </w:r>
          </w:p>
        </w:tc>
      </w:tr>
      <w:tr w:rsidR="00C71A4A" w14:paraId="273D4B63" w14:textId="77777777" w:rsidTr="00C71A4A">
        <w:trPr>
          <w:cantSplit/>
        </w:trPr>
        <w:tc>
          <w:tcPr>
            <w:tcW w:w="3658" w:type="pct"/>
            <w:vAlign w:val="center"/>
          </w:tcPr>
          <w:p w14:paraId="507F27FB" w14:textId="77777777" w:rsidR="00C71A4A" w:rsidRDefault="00C71A4A" w:rsidP="00C71A4A">
            <w:pPr>
              <w:keepNext/>
            </w:pPr>
            <w:r w:rsidRPr="007C71AA">
              <w:t>Excellent oral communications skills to develop stories with journalists, internal and external stakeholders</w:t>
            </w:r>
          </w:p>
        </w:tc>
        <w:tc>
          <w:tcPr>
            <w:tcW w:w="1342" w:type="pct"/>
            <w:vAlign w:val="center"/>
          </w:tcPr>
          <w:p w14:paraId="392DA5C5" w14:textId="77777777" w:rsidR="00C71A4A" w:rsidRDefault="00C71A4A" w:rsidP="00C71A4A">
            <w:pPr>
              <w:keepNext/>
              <w:jc w:val="center"/>
            </w:pPr>
            <w:r>
              <w:t>E</w:t>
            </w:r>
          </w:p>
        </w:tc>
      </w:tr>
      <w:tr w:rsidR="00C71A4A" w14:paraId="49F01032" w14:textId="77777777" w:rsidTr="00C71A4A">
        <w:trPr>
          <w:cantSplit/>
        </w:trPr>
        <w:tc>
          <w:tcPr>
            <w:tcW w:w="3658" w:type="pct"/>
            <w:vAlign w:val="center"/>
          </w:tcPr>
          <w:p w14:paraId="7581E01D" w14:textId="77777777" w:rsidR="00C71A4A" w:rsidRPr="005251CD" w:rsidRDefault="00C71A4A" w:rsidP="00C71A4A">
            <w:pPr>
              <w:keepNext/>
            </w:pPr>
            <w:r w:rsidRPr="007C71AA">
              <w:t>Efficient administration and project management skills, including the ability to prioritise workloads and meet deadlines</w:t>
            </w:r>
          </w:p>
        </w:tc>
        <w:tc>
          <w:tcPr>
            <w:tcW w:w="1342" w:type="pct"/>
            <w:vAlign w:val="center"/>
          </w:tcPr>
          <w:p w14:paraId="127FBFDC" w14:textId="77777777" w:rsidR="00C71A4A" w:rsidRDefault="00C71A4A" w:rsidP="00C71A4A">
            <w:pPr>
              <w:keepNext/>
              <w:jc w:val="center"/>
            </w:pPr>
            <w:r>
              <w:t>E</w:t>
            </w:r>
          </w:p>
        </w:tc>
      </w:tr>
      <w:tr w:rsidR="00C71A4A" w14:paraId="4856B875" w14:textId="77777777" w:rsidTr="00C71A4A">
        <w:trPr>
          <w:cantSplit/>
        </w:trPr>
        <w:tc>
          <w:tcPr>
            <w:tcW w:w="3658" w:type="pct"/>
            <w:vAlign w:val="center"/>
          </w:tcPr>
          <w:p w14:paraId="19AA2DA0" w14:textId="77777777" w:rsidR="00C71A4A" w:rsidRPr="005251CD" w:rsidRDefault="00C71A4A" w:rsidP="00C71A4A">
            <w:pPr>
              <w:keepNext/>
            </w:pPr>
            <w:r w:rsidRPr="007C71AA">
              <w:t>Creative skills to prepare corporate and communications materials to raise awareness, engagement for the National Forest and the NFC’s programmes, events, fundraising products, partnerships and campaigns.</w:t>
            </w:r>
          </w:p>
        </w:tc>
        <w:tc>
          <w:tcPr>
            <w:tcW w:w="1342" w:type="pct"/>
            <w:vAlign w:val="center"/>
          </w:tcPr>
          <w:p w14:paraId="30A51656" w14:textId="77777777" w:rsidR="00C71A4A" w:rsidRDefault="00C71A4A" w:rsidP="00C71A4A">
            <w:pPr>
              <w:keepNext/>
              <w:jc w:val="center"/>
            </w:pPr>
            <w:r>
              <w:t>E</w:t>
            </w:r>
          </w:p>
        </w:tc>
      </w:tr>
      <w:tr w:rsidR="00C71A4A" w14:paraId="3CE753EA" w14:textId="77777777" w:rsidTr="00C71A4A">
        <w:trPr>
          <w:cantSplit/>
        </w:trPr>
        <w:tc>
          <w:tcPr>
            <w:tcW w:w="3658" w:type="pct"/>
            <w:vAlign w:val="center"/>
          </w:tcPr>
          <w:p w14:paraId="41EF4AD4" w14:textId="77777777" w:rsidR="00C71A4A" w:rsidRPr="007C71AA" w:rsidRDefault="00C71A4A" w:rsidP="00C71A4A">
            <w:pPr>
              <w:keepNext/>
            </w:pPr>
            <w:r w:rsidRPr="007C71AA">
              <w:t>Ability to collate information and complete written reports</w:t>
            </w:r>
          </w:p>
        </w:tc>
        <w:tc>
          <w:tcPr>
            <w:tcW w:w="1342" w:type="pct"/>
            <w:vAlign w:val="center"/>
          </w:tcPr>
          <w:p w14:paraId="14167731" w14:textId="77777777" w:rsidR="00C71A4A" w:rsidRDefault="00C71A4A" w:rsidP="00C71A4A">
            <w:pPr>
              <w:keepNext/>
              <w:jc w:val="center"/>
            </w:pPr>
            <w:r>
              <w:t>E</w:t>
            </w:r>
          </w:p>
        </w:tc>
      </w:tr>
      <w:tr w:rsidR="00C71A4A" w14:paraId="4E5F17E4" w14:textId="77777777" w:rsidTr="00C71A4A">
        <w:trPr>
          <w:cantSplit/>
        </w:trPr>
        <w:tc>
          <w:tcPr>
            <w:tcW w:w="3658" w:type="pct"/>
            <w:vAlign w:val="center"/>
          </w:tcPr>
          <w:p w14:paraId="118B0BEE" w14:textId="77777777" w:rsidR="00C71A4A" w:rsidRPr="007C71AA" w:rsidRDefault="00C71A4A" w:rsidP="00C71A4A">
            <w:pPr>
              <w:keepNext/>
            </w:pPr>
            <w:r w:rsidRPr="007C71AA">
              <w:lastRenderedPageBreak/>
              <w:t>IT skills including Microsoft Office</w:t>
            </w:r>
          </w:p>
        </w:tc>
        <w:tc>
          <w:tcPr>
            <w:tcW w:w="1342" w:type="pct"/>
            <w:vAlign w:val="center"/>
          </w:tcPr>
          <w:p w14:paraId="1E556DB9" w14:textId="77777777" w:rsidR="00C71A4A" w:rsidRDefault="00C71A4A" w:rsidP="00C71A4A">
            <w:pPr>
              <w:keepNext/>
              <w:jc w:val="center"/>
            </w:pPr>
            <w:r>
              <w:t>E</w:t>
            </w:r>
          </w:p>
        </w:tc>
      </w:tr>
    </w:tbl>
    <w:p w14:paraId="688D04E8" w14:textId="77777777" w:rsidR="00652671" w:rsidRDefault="00652671"/>
    <w:tbl>
      <w:tblPr>
        <w:tblStyle w:val="TableGrid"/>
        <w:tblpPr w:leftFromText="180" w:rightFromText="180" w:vertAnchor="text" w:horzAnchor="margin" w:tblpY="59"/>
        <w:tblW w:w="5000" w:type="pct"/>
        <w:tblLook w:val="04A0" w:firstRow="1" w:lastRow="0" w:firstColumn="1" w:lastColumn="0" w:noHBand="0" w:noVBand="1"/>
        <w:tblCaption w:val="Experience and qualifcations required"/>
      </w:tblPr>
      <w:tblGrid>
        <w:gridCol w:w="7650"/>
        <w:gridCol w:w="2806"/>
      </w:tblGrid>
      <w:tr w:rsidR="00C71A4A" w14:paraId="64A3C833" w14:textId="77777777" w:rsidTr="00C71A4A">
        <w:trPr>
          <w:cantSplit/>
        </w:trPr>
        <w:tc>
          <w:tcPr>
            <w:tcW w:w="3658" w:type="pct"/>
            <w:shd w:val="clear" w:color="auto" w:fill="D9D9D9" w:themeFill="background1" w:themeFillShade="D9"/>
            <w:vAlign w:val="center"/>
          </w:tcPr>
          <w:p w14:paraId="6948F415" w14:textId="77777777" w:rsidR="00C71A4A" w:rsidRPr="007D674E" w:rsidRDefault="00C71A4A" w:rsidP="00C71A4A">
            <w:pPr>
              <w:keepNext/>
              <w:rPr>
                <w:b/>
                <w:bCs/>
              </w:rPr>
            </w:pPr>
            <w:r>
              <w:rPr>
                <w:b/>
                <w:bCs/>
              </w:rPr>
              <w:t>Personal Qualities and Behaviours</w:t>
            </w:r>
          </w:p>
        </w:tc>
        <w:tc>
          <w:tcPr>
            <w:tcW w:w="1342" w:type="pct"/>
            <w:shd w:val="clear" w:color="auto" w:fill="D9D9D9" w:themeFill="background1" w:themeFillShade="D9"/>
            <w:vAlign w:val="center"/>
          </w:tcPr>
          <w:p w14:paraId="2EC8B3BB" w14:textId="77777777" w:rsidR="00C71A4A" w:rsidRPr="002C1D11" w:rsidRDefault="00C71A4A" w:rsidP="00C71A4A">
            <w:pPr>
              <w:keepNext/>
              <w:jc w:val="center"/>
              <w:rPr>
                <w:b/>
                <w:bCs/>
              </w:rPr>
            </w:pPr>
            <w:r w:rsidRPr="002C1D11">
              <w:rPr>
                <w:b/>
                <w:bCs/>
              </w:rPr>
              <w:t>Essential (E) or Desirable (D)</w:t>
            </w:r>
          </w:p>
        </w:tc>
      </w:tr>
      <w:tr w:rsidR="00C71A4A" w14:paraId="153D9AD1" w14:textId="77777777" w:rsidTr="00C71A4A">
        <w:trPr>
          <w:cantSplit/>
        </w:trPr>
        <w:tc>
          <w:tcPr>
            <w:tcW w:w="3658" w:type="pct"/>
            <w:vAlign w:val="center"/>
          </w:tcPr>
          <w:p w14:paraId="7A44405D" w14:textId="77777777" w:rsidR="00C71A4A" w:rsidRDefault="00C71A4A" w:rsidP="00C71A4A">
            <w:pPr>
              <w:keepNext/>
            </w:pPr>
            <w:r w:rsidRPr="007C71AA">
              <w:t>High level of enthusiasm, self-motivation and initiative</w:t>
            </w:r>
          </w:p>
        </w:tc>
        <w:tc>
          <w:tcPr>
            <w:tcW w:w="1342" w:type="pct"/>
            <w:vAlign w:val="center"/>
          </w:tcPr>
          <w:p w14:paraId="276628F2" w14:textId="77777777" w:rsidR="00C71A4A" w:rsidRDefault="00C71A4A" w:rsidP="00C71A4A">
            <w:pPr>
              <w:keepNext/>
              <w:jc w:val="center"/>
            </w:pPr>
            <w:r>
              <w:t>E</w:t>
            </w:r>
          </w:p>
        </w:tc>
      </w:tr>
      <w:tr w:rsidR="00C71A4A" w14:paraId="326D82D8" w14:textId="77777777" w:rsidTr="00C71A4A">
        <w:trPr>
          <w:cantSplit/>
        </w:trPr>
        <w:tc>
          <w:tcPr>
            <w:tcW w:w="3658" w:type="pct"/>
            <w:vAlign w:val="center"/>
          </w:tcPr>
          <w:p w14:paraId="776901AA" w14:textId="77777777" w:rsidR="00C71A4A" w:rsidRDefault="00C71A4A" w:rsidP="00C71A4A">
            <w:pPr>
              <w:keepNext/>
            </w:pPr>
            <w:r w:rsidRPr="00473987">
              <w:t>Flexible and positive outlook, dynamic and positive thinker to generate ideas and motivate others</w:t>
            </w:r>
          </w:p>
        </w:tc>
        <w:tc>
          <w:tcPr>
            <w:tcW w:w="1342" w:type="pct"/>
            <w:vAlign w:val="center"/>
          </w:tcPr>
          <w:p w14:paraId="1271CA60" w14:textId="77777777" w:rsidR="00C71A4A" w:rsidRDefault="00C71A4A" w:rsidP="00C71A4A">
            <w:pPr>
              <w:keepNext/>
              <w:jc w:val="center"/>
            </w:pPr>
            <w:r>
              <w:t>E</w:t>
            </w:r>
          </w:p>
        </w:tc>
      </w:tr>
      <w:tr w:rsidR="00C71A4A" w14:paraId="1040C1C0" w14:textId="77777777" w:rsidTr="00C71A4A">
        <w:trPr>
          <w:cantSplit/>
        </w:trPr>
        <w:tc>
          <w:tcPr>
            <w:tcW w:w="3658" w:type="pct"/>
            <w:vAlign w:val="center"/>
          </w:tcPr>
          <w:p w14:paraId="2E415443" w14:textId="77777777" w:rsidR="00C71A4A" w:rsidRDefault="00C71A4A" w:rsidP="00C71A4A">
            <w:pPr>
              <w:keepNext/>
            </w:pPr>
            <w:r w:rsidRPr="00473987">
              <w:t>Collaborative team player, able to work effectively individually and across the organisation to prepare content</w:t>
            </w:r>
          </w:p>
        </w:tc>
        <w:tc>
          <w:tcPr>
            <w:tcW w:w="1342" w:type="pct"/>
            <w:vAlign w:val="center"/>
          </w:tcPr>
          <w:p w14:paraId="1B4A663C" w14:textId="77777777" w:rsidR="00C71A4A" w:rsidRDefault="00C71A4A" w:rsidP="00C71A4A">
            <w:pPr>
              <w:keepNext/>
              <w:jc w:val="center"/>
            </w:pPr>
            <w:r>
              <w:t>E</w:t>
            </w:r>
          </w:p>
        </w:tc>
      </w:tr>
      <w:tr w:rsidR="00C71A4A" w14:paraId="1867FEA9" w14:textId="77777777" w:rsidTr="00C71A4A">
        <w:trPr>
          <w:cantSplit/>
        </w:trPr>
        <w:tc>
          <w:tcPr>
            <w:tcW w:w="3658" w:type="pct"/>
            <w:tcBorders>
              <w:bottom w:val="single" w:sz="4" w:space="0" w:color="auto"/>
            </w:tcBorders>
            <w:vAlign w:val="center"/>
          </w:tcPr>
          <w:p w14:paraId="1F558DD6" w14:textId="77777777" w:rsidR="00C71A4A" w:rsidRPr="005251CD" w:rsidRDefault="00C71A4A" w:rsidP="00C71A4A">
            <w:pPr>
              <w:keepNext/>
            </w:pPr>
            <w:r w:rsidRPr="00473987">
              <w:t>Commitment to environmental issues</w:t>
            </w:r>
          </w:p>
        </w:tc>
        <w:tc>
          <w:tcPr>
            <w:tcW w:w="1342" w:type="pct"/>
            <w:tcBorders>
              <w:bottom w:val="single" w:sz="4" w:space="0" w:color="auto"/>
            </w:tcBorders>
            <w:vAlign w:val="center"/>
          </w:tcPr>
          <w:p w14:paraId="302F0F3A" w14:textId="77777777" w:rsidR="00C71A4A" w:rsidRDefault="00C71A4A" w:rsidP="00C71A4A">
            <w:pPr>
              <w:keepNext/>
              <w:jc w:val="center"/>
            </w:pPr>
            <w:r>
              <w:t>E</w:t>
            </w:r>
          </w:p>
        </w:tc>
      </w:tr>
      <w:tr w:rsidR="00C71A4A" w14:paraId="62995B2D" w14:textId="77777777" w:rsidTr="00C71A4A">
        <w:trPr>
          <w:cantSplit/>
          <w:trHeight w:val="861"/>
        </w:trPr>
        <w:tc>
          <w:tcPr>
            <w:tcW w:w="3658" w:type="pct"/>
            <w:tcBorders>
              <w:bottom w:val="single" w:sz="4" w:space="0" w:color="auto"/>
            </w:tcBorders>
            <w:vAlign w:val="center"/>
          </w:tcPr>
          <w:p w14:paraId="68A16405" w14:textId="77777777" w:rsidR="00C71A4A" w:rsidRPr="005251CD" w:rsidRDefault="00C71A4A" w:rsidP="00C71A4A">
            <w:pPr>
              <w:keepNext/>
            </w:pPr>
            <w:r w:rsidRPr="00473987">
              <w:t>Commitment to National Forest policies including equality, diversity, data protection, customer relationship management (Access charity CRM), branding guidelines, social media and health &amp; safety policies</w:t>
            </w:r>
          </w:p>
        </w:tc>
        <w:tc>
          <w:tcPr>
            <w:tcW w:w="1342" w:type="pct"/>
            <w:tcBorders>
              <w:bottom w:val="single" w:sz="4" w:space="0" w:color="auto"/>
            </w:tcBorders>
            <w:vAlign w:val="center"/>
          </w:tcPr>
          <w:p w14:paraId="128710BA" w14:textId="77777777" w:rsidR="00C71A4A" w:rsidRDefault="00C71A4A" w:rsidP="00C71A4A">
            <w:pPr>
              <w:keepNext/>
              <w:jc w:val="center"/>
            </w:pPr>
            <w:r>
              <w:t>E</w:t>
            </w:r>
          </w:p>
        </w:tc>
      </w:tr>
    </w:tbl>
    <w:p w14:paraId="4EC12F85" w14:textId="77777777" w:rsidR="00A22EE3" w:rsidRPr="00A22EE3" w:rsidRDefault="00A22EE3" w:rsidP="00A22EE3">
      <w:pPr>
        <w:jc w:val="right"/>
      </w:pPr>
    </w:p>
    <w:sectPr w:rsidR="00A22EE3" w:rsidRPr="00A22EE3" w:rsidSect="00B13D0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7C86" w14:textId="77777777" w:rsidR="00E3058C" w:rsidRDefault="00E3058C" w:rsidP="00330072">
      <w:pPr>
        <w:spacing w:before="0" w:after="0" w:line="240" w:lineRule="auto"/>
      </w:pPr>
      <w:r>
        <w:separator/>
      </w:r>
    </w:p>
  </w:endnote>
  <w:endnote w:type="continuationSeparator" w:id="0">
    <w:p w14:paraId="2DBA8FEC" w14:textId="77777777" w:rsidR="00E3058C" w:rsidRDefault="00E3058C" w:rsidP="003300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FC9" w14:textId="556BF690" w:rsidR="00330072" w:rsidRPr="00330072" w:rsidRDefault="00B93AD9">
    <w:pPr>
      <w:pStyle w:val="Footer"/>
      <w:rPr>
        <w:b/>
        <w:bCs/>
      </w:rPr>
    </w:pPr>
    <w:r w:rsidRPr="00B93AD9">
      <w:rPr>
        <w:b/>
        <w:bCs/>
      </w:rPr>
      <w:t xml:space="preserve">Page </w:t>
    </w:r>
    <w:r w:rsidRPr="00B93AD9">
      <w:rPr>
        <w:b/>
        <w:bCs/>
      </w:rPr>
      <w:fldChar w:fldCharType="begin"/>
    </w:r>
    <w:r w:rsidRPr="00B93AD9">
      <w:rPr>
        <w:b/>
        <w:bCs/>
      </w:rPr>
      <w:instrText xml:space="preserve"> PAGE  \* Arabic  \* MERGEFORMAT </w:instrText>
    </w:r>
    <w:r w:rsidRPr="00B93AD9">
      <w:rPr>
        <w:b/>
        <w:bCs/>
      </w:rPr>
      <w:fldChar w:fldCharType="separate"/>
    </w:r>
    <w:r w:rsidRPr="00B93AD9">
      <w:rPr>
        <w:b/>
        <w:bCs/>
        <w:noProof/>
      </w:rPr>
      <w:t>1</w:t>
    </w:r>
    <w:r w:rsidRPr="00B93AD9">
      <w:rPr>
        <w:b/>
        <w:bCs/>
      </w:rPr>
      <w:fldChar w:fldCharType="end"/>
    </w:r>
    <w:r w:rsidRPr="00B93AD9">
      <w:rPr>
        <w:b/>
        <w:bCs/>
      </w:rPr>
      <w:t xml:space="preserve"> of </w:t>
    </w:r>
    <w:r w:rsidRPr="00B93AD9">
      <w:rPr>
        <w:b/>
        <w:bCs/>
      </w:rPr>
      <w:fldChar w:fldCharType="begin"/>
    </w:r>
    <w:r w:rsidRPr="00B93AD9">
      <w:rPr>
        <w:b/>
        <w:bCs/>
      </w:rPr>
      <w:instrText xml:space="preserve"> NUMPAGES  \* Arabic  \* MERGEFORMAT </w:instrText>
    </w:r>
    <w:r w:rsidRPr="00B93AD9">
      <w:rPr>
        <w:b/>
        <w:bCs/>
      </w:rPr>
      <w:fldChar w:fldCharType="separate"/>
    </w:r>
    <w:r w:rsidRPr="00B93AD9">
      <w:rPr>
        <w:b/>
        <w:bCs/>
        <w:noProof/>
      </w:rPr>
      <w:t>2</w:t>
    </w:r>
    <w:r w:rsidRPr="00B93AD9">
      <w:rPr>
        <w:b/>
        <w:bCs/>
      </w:rPr>
      <w:fldChar w:fldCharType="end"/>
    </w:r>
    <w:r w:rsidR="00330072" w:rsidRPr="00330072">
      <w:rPr>
        <w:b/>
        <w:bCs/>
      </w:rPr>
      <w:ptab w:relativeTo="margin" w:alignment="center" w:leader="none"/>
    </w:r>
    <w:r w:rsidR="00330072" w:rsidRPr="00330072">
      <w:rPr>
        <w:b/>
        <w:bCs/>
      </w:rPr>
      <w:ptab w:relativeTo="margin" w:alignment="right" w:leader="none"/>
    </w:r>
    <w:r w:rsidR="00C409C6">
      <w:rPr>
        <w:b/>
        <w:bCs/>
      </w:rPr>
      <w:t>September</w:t>
    </w:r>
    <w:r w:rsidR="00330072" w:rsidRPr="00330072">
      <w:rPr>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5272" w14:textId="77777777" w:rsidR="00E3058C" w:rsidRDefault="00E3058C" w:rsidP="00330072">
      <w:pPr>
        <w:spacing w:before="0" w:after="0" w:line="240" w:lineRule="auto"/>
      </w:pPr>
      <w:r>
        <w:separator/>
      </w:r>
    </w:p>
  </w:footnote>
  <w:footnote w:type="continuationSeparator" w:id="0">
    <w:p w14:paraId="1C39B084" w14:textId="77777777" w:rsidR="00E3058C" w:rsidRDefault="00E3058C" w:rsidP="003300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CAB"/>
    <w:multiLevelType w:val="hybridMultilevel"/>
    <w:tmpl w:val="6C56A0C4"/>
    <w:lvl w:ilvl="0" w:tplc="15B29164">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B7E76"/>
    <w:multiLevelType w:val="hybridMultilevel"/>
    <w:tmpl w:val="ACB6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4B82"/>
    <w:multiLevelType w:val="hybridMultilevel"/>
    <w:tmpl w:val="F81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F7666"/>
    <w:multiLevelType w:val="hybridMultilevel"/>
    <w:tmpl w:val="DBB41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6140C"/>
    <w:multiLevelType w:val="hybridMultilevel"/>
    <w:tmpl w:val="741E1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1B278E"/>
    <w:multiLevelType w:val="hybridMultilevel"/>
    <w:tmpl w:val="D2A215C8"/>
    <w:lvl w:ilvl="0" w:tplc="125EEE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323F6"/>
    <w:multiLevelType w:val="hybridMultilevel"/>
    <w:tmpl w:val="063A374A"/>
    <w:lvl w:ilvl="0" w:tplc="0E6A6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E27CD"/>
    <w:multiLevelType w:val="hybridMultilevel"/>
    <w:tmpl w:val="741E1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030BBA"/>
    <w:multiLevelType w:val="hybridMultilevel"/>
    <w:tmpl w:val="0C72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A0BBB"/>
    <w:multiLevelType w:val="hybridMultilevel"/>
    <w:tmpl w:val="D2129A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193E9A"/>
    <w:multiLevelType w:val="hybridMultilevel"/>
    <w:tmpl w:val="D72C5B22"/>
    <w:lvl w:ilvl="0" w:tplc="B05C6BE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C72E22"/>
    <w:multiLevelType w:val="hybridMultilevel"/>
    <w:tmpl w:val="AE3A555E"/>
    <w:lvl w:ilvl="0" w:tplc="14406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F4539F"/>
    <w:multiLevelType w:val="hybridMultilevel"/>
    <w:tmpl w:val="741E1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0114541">
    <w:abstractNumId w:val="6"/>
  </w:num>
  <w:num w:numId="2" w16cid:durableId="1566450138">
    <w:abstractNumId w:val="10"/>
  </w:num>
  <w:num w:numId="3" w16cid:durableId="1139032396">
    <w:abstractNumId w:val="12"/>
  </w:num>
  <w:num w:numId="4" w16cid:durableId="536236351">
    <w:abstractNumId w:val="0"/>
  </w:num>
  <w:num w:numId="5" w16cid:durableId="639505256">
    <w:abstractNumId w:val="4"/>
  </w:num>
  <w:num w:numId="6" w16cid:durableId="1493377867">
    <w:abstractNumId w:val="9"/>
  </w:num>
  <w:num w:numId="7" w16cid:durableId="1790079173">
    <w:abstractNumId w:val="7"/>
  </w:num>
  <w:num w:numId="8" w16cid:durableId="413868168">
    <w:abstractNumId w:val="8"/>
  </w:num>
  <w:num w:numId="9" w16cid:durableId="1752388683">
    <w:abstractNumId w:val="2"/>
  </w:num>
  <w:num w:numId="10" w16cid:durableId="1222868812">
    <w:abstractNumId w:val="3"/>
  </w:num>
  <w:num w:numId="11" w16cid:durableId="846477193">
    <w:abstractNumId w:val="1"/>
  </w:num>
  <w:num w:numId="12" w16cid:durableId="1869483558">
    <w:abstractNumId w:val="0"/>
    <w:lvlOverride w:ilvl="0">
      <w:startOverride w:val="1"/>
    </w:lvlOverride>
  </w:num>
  <w:num w:numId="13" w16cid:durableId="1796371107">
    <w:abstractNumId w:val="0"/>
    <w:lvlOverride w:ilvl="0">
      <w:startOverride w:val="1"/>
    </w:lvlOverride>
  </w:num>
  <w:num w:numId="14" w16cid:durableId="518398246">
    <w:abstractNumId w:val="0"/>
    <w:lvlOverride w:ilvl="0">
      <w:startOverride w:val="1"/>
    </w:lvlOverride>
  </w:num>
  <w:num w:numId="15" w16cid:durableId="1895315352">
    <w:abstractNumId w:val="11"/>
  </w:num>
  <w:num w:numId="16" w16cid:durableId="543445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4E"/>
    <w:rsid w:val="000353A3"/>
    <w:rsid w:val="000426F6"/>
    <w:rsid w:val="00084E70"/>
    <w:rsid w:val="000C025C"/>
    <w:rsid w:val="00120E27"/>
    <w:rsid w:val="00155BB2"/>
    <w:rsid w:val="001B1649"/>
    <w:rsid w:val="001C12D5"/>
    <w:rsid w:val="001C2290"/>
    <w:rsid w:val="00207388"/>
    <w:rsid w:val="00216CFF"/>
    <w:rsid w:val="002417B3"/>
    <w:rsid w:val="002750B0"/>
    <w:rsid w:val="002C1D11"/>
    <w:rsid w:val="002C6FFE"/>
    <w:rsid w:val="002D4F8D"/>
    <w:rsid w:val="002E562D"/>
    <w:rsid w:val="002E72DC"/>
    <w:rsid w:val="00330072"/>
    <w:rsid w:val="00330A32"/>
    <w:rsid w:val="003707AF"/>
    <w:rsid w:val="003C56FE"/>
    <w:rsid w:val="003D7BE4"/>
    <w:rsid w:val="003E0018"/>
    <w:rsid w:val="00432EBA"/>
    <w:rsid w:val="00473987"/>
    <w:rsid w:val="00491465"/>
    <w:rsid w:val="0049215A"/>
    <w:rsid w:val="004C109A"/>
    <w:rsid w:val="004D6CAC"/>
    <w:rsid w:val="004F10F9"/>
    <w:rsid w:val="005251CD"/>
    <w:rsid w:val="00530298"/>
    <w:rsid w:val="00550EF6"/>
    <w:rsid w:val="00562B73"/>
    <w:rsid w:val="00623575"/>
    <w:rsid w:val="00652671"/>
    <w:rsid w:val="00654A2B"/>
    <w:rsid w:val="00693774"/>
    <w:rsid w:val="00695EBB"/>
    <w:rsid w:val="006C3EFE"/>
    <w:rsid w:val="006C64A9"/>
    <w:rsid w:val="006D21F5"/>
    <w:rsid w:val="006D4C36"/>
    <w:rsid w:val="007175CC"/>
    <w:rsid w:val="00743615"/>
    <w:rsid w:val="0076733B"/>
    <w:rsid w:val="007753D3"/>
    <w:rsid w:val="007C71AA"/>
    <w:rsid w:val="007D674E"/>
    <w:rsid w:val="007E62B3"/>
    <w:rsid w:val="00810DBD"/>
    <w:rsid w:val="008266A7"/>
    <w:rsid w:val="008303BC"/>
    <w:rsid w:val="00845986"/>
    <w:rsid w:val="008A36D6"/>
    <w:rsid w:val="008B58AA"/>
    <w:rsid w:val="008D2220"/>
    <w:rsid w:val="008D7B3B"/>
    <w:rsid w:val="00992E58"/>
    <w:rsid w:val="009D57D6"/>
    <w:rsid w:val="009F5969"/>
    <w:rsid w:val="009F7405"/>
    <w:rsid w:val="00A22EE3"/>
    <w:rsid w:val="00A272A0"/>
    <w:rsid w:val="00A40AF6"/>
    <w:rsid w:val="00AD66B3"/>
    <w:rsid w:val="00B13D0F"/>
    <w:rsid w:val="00B250CB"/>
    <w:rsid w:val="00B41920"/>
    <w:rsid w:val="00B43414"/>
    <w:rsid w:val="00B650EB"/>
    <w:rsid w:val="00B7113E"/>
    <w:rsid w:val="00B75D4E"/>
    <w:rsid w:val="00B84F80"/>
    <w:rsid w:val="00B92CE3"/>
    <w:rsid w:val="00B93AD9"/>
    <w:rsid w:val="00BA0846"/>
    <w:rsid w:val="00BA261B"/>
    <w:rsid w:val="00BC0E65"/>
    <w:rsid w:val="00BE0ACA"/>
    <w:rsid w:val="00BF69A8"/>
    <w:rsid w:val="00C409C6"/>
    <w:rsid w:val="00C71A4A"/>
    <w:rsid w:val="00C94F9B"/>
    <w:rsid w:val="00CD6776"/>
    <w:rsid w:val="00CF67BB"/>
    <w:rsid w:val="00D30EE5"/>
    <w:rsid w:val="00D50B23"/>
    <w:rsid w:val="00D51583"/>
    <w:rsid w:val="00D56087"/>
    <w:rsid w:val="00D63D9F"/>
    <w:rsid w:val="00DD7184"/>
    <w:rsid w:val="00DE2530"/>
    <w:rsid w:val="00DF759E"/>
    <w:rsid w:val="00E3058C"/>
    <w:rsid w:val="00E33099"/>
    <w:rsid w:val="00E40A66"/>
    <w:rsid w:val="00E71E91"/>
    <w:rsid w:val="00E8172B"/>
    <w:rsid w:val="00E9457C"/>
    <w:rsid w:val="00EB5504"/>
    <w:rsid w:val="00ED3A14"/>
    <w:rsid w:val="00F1449B"/>
    <w:rsid w:val="00F42D4B"/>
    <w:rsid w:val="00F446B3"/>
    <w:rsid w:val="00F532E0"/>
    <w:rsid w:val="00F67406"/>
    <w:rsid w:val="00F9693B"/>
    <w:rsid w:val="00FA0A70"/>
    <w:rsid w:val="00FB0C67"/>
    <w:rsid w:val="00FB3DC0"/>
    <w:rsid w:val="00FD59BC"/>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41C4"/>
  <w15:chartTrackingRefBased/>
  <w15:docId w15:val="{D02473D2-5407-4596-B06F-CC6106B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4E"/>
    <w:pPr>
      <w:spacing w:before="120" w:after="120"/>
    </w:pPr>
  </w:style>
  <w:style w:type="paragraph" w:styleId="Heading1">
    <w:name w:val="heading 1"/>
    <w:basedOn w:val="Normal"/>
    <w:next w:val="Normal"/>
    <w:link w:val="Heading1Char"/>
    <w:uiPriority w:val="9"/>
    <w:qFormat/>
    <w:rsid w:val="00B75D4E"/>
    <w:pPr>
      <w:keepNext/>
      <w:keepLines/>
      <w:spacing w:before="240" w:after="0"/>
      <w:jc w:val="center"/>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B75D4E"/>
    <w:pPr>
      <w:keepNext/>
      <w:keepLines/>
      <w:numPr>
        <w:numId w:val="2"/>
      </w:numPr>
      <w:pBdr>
        <w:top w:val="single" w:sz="4" w:space="1" w:color="auto"/>
        <w:bottom w:val="single" w:sz="4" w:space="1" w:color="auto"/>
      </w:pBdr>
      <w:spacing w:before="360" w:after="240"/>
      <w:ind w:left="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75D4E"/>
    <w:pPr>
      <w:keepNext/>
      <w:keepLines/>
      <w:spacing w:before="16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4E"/>
    <w:rPr>
      <w:rFonts w:eastAsiaTheme="majorEastAsia" w:cstheme="majorBidi"/>
      <w:b/>
      <w:sz w:val="56"/>
      <w:szCs w:val="32"/>
    </w:rPr>
  </w:style>
  <w:style w:type="character" w:customStyle="1" w:styleId="Heading2Char">
    <w:name w:val="Heading 2 Char"/>
    <w:basedOn w:val="DefaultParagraphFont"/>
    <w:link w:val="Heading2"/>
    <w:uiPriority w:val="9"/>
    <w:rsid w:val="00B75D4E"/>
    <w:rPr>
      <w:rFonts w:eastAsiaTheme="majorEastAsia" w:cstheme="majorBidi"/>
      <w:b/>
      <w:sz w:val="26"/>
      <w:szCs w:val="26"/>
    </w:rPr>
  </w:style>
  <w:style w:type="table" w:styleId="TableGrid">
    <w:name w:val="Table Grid"/>
    <w:basedOn w:val="TableNormal"/>
    <w:uiPriority w:val="39"/>
    <w:rsid w:val="00B7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5D4E"/>
    <w:rPr>
      <w:rFonts w:eastAsiaTheme="majorEastAsia" w:cstheme="majorBidi"/>
      <w:b/>
      <w:sz w:val="24"/>
      <w:szCs w:val="24"/>
    </w:rPr>
  </w:style>
  <w:style w:type="paragraph" w:styleId="ListParagraph">
    <w:name w:val="List Paragraph"/>
    <w:basedOn w:val="Normal"/>
    <w:uiPriority w:val="34"/>
    <w:qFormat/>
    <w:rsid w:val="00E33099"/>
    <w:pPr>
      <w:numPr>
        <w:numId w:val="4"/>
      </w:numPr>
      <w:spacing w:line="240" w:lineRule="auto"/>
      <w:ind w:left="714" w:hanging="357"/>
    </w:pPr>
  </w:style>
  <w:style w:type="character" w:styleId="CommentReference">
    <w:name w:val="annotation reference"/>
    <w:basedOn w:val="DefaultParagraphFont"/>
    <w:uiPriority w:val="99"/>
    <w:semiHidden/>
    <w:unhideWhenUsed/>
    <w:rsid w:val="007753D3"/>
    <w:rPr>
      <w:sz w:val="16"/>
      <w:szCs w:val="16"/>
    </w:rPr>
  </w:style>
  <w:style w:type="paragraph" w:styleId="CommentText">
    <w:name w:val="annotation text"/>
    <w:basedOn w:val="Normal"/>
    <w:link w:val="CommentTextChar"/>
    <w:uiPriority w:val="99"/>
    <w:unhideWhenUsed/>
    <w:rsid w:val="007753D3"/>
    <w:pPr>
      <w:spacing w:line="240" w:lineRule="auto"/>
    </w:pPr>
    <w:rPr>
      <w:sz w:val="20"/>
      <w:szCs w:val="20"/>
    </w:rPr>
  </w:style>
  <w:style w:type="character" w:customStyle="1" w:styleId="CommentTextChar">
    <w:name w:val="Comment Text Char"/>
    <w:basedOn w:val="DefaultParagraphFont"/>
    <w:link w:val="CommentText"/>
    <w:uiPriority w:val="99"/>
    <w:rsid w:val="007753D3"/>
    <w:rPr>
      <w:sz w:val="20"/>
      <w:szCs w:val="20"/>
    </w:rPr>
  </w:style>
  <w:style w:type="paragraph" w:styleId="CommentSubject">
    <w:name w:val="annotation subject"/>
    <w:basedOn w:val="CommentText"/>
    <w:next w:val="CommentText"/>
    <w:link w:val="CommentSubjectChar"/>
    <w:uiPriority w:val="99"/>
    <w:semiHidden/>
    <w:unhideWhenUsed/>
    <w:rsid w:val="007753D3"/>
    <w:rPr>
      <w:b/>
      <w:bCs/>
    </w:rPr>
  </w:style>
  <w:style w:type="character" w:customStyle="1" w:styleId="CommentSubjectChar">
    <w:name w:val="Comment Subject Char"/>
    <w:basedOn w:val="CommentTextChar"/>
    <w:link w:val="CommentSubject"/>
    <w:uiPriority w:val="99"/>
    <w:semiHidden/>
    <w:rsid w:val="007753D3"/>
    <w:rPr>
      <w:b/>
      <w:bCs/>
      <w:sz w:val="20"/>
      <w:szCs w:val="20"/>
    </w:rPr>
  </w:style>
  <w:style w:type="paragraph" w:styleId="Header">
    <w:name w:val="header"/>
    <w:basedOn w:val="Normal"/>
    <w:link w:val="HeaderChar"/>
    <w:uiPriority w:val="99"/>
    <w:unhideWhenUsed/>
    <w:rsid w:val="003300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30072"/>
  </w:style>
  <w:style w:type="paragraph" w:styleId="Footer">
    <w:name w:val="footer"/>
    <w:basedOn w:val="Normal"/>
    <w:link w:val="FooterChar"/>
    <w:uiPriority w:val="99"/>
    <w:unhideWhenUsed/>
    <w:rsid w:val="0033007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3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5285">
      <w:bodyDiv w:val="1"/>
      <w:marLeft w:val="0"/>
      <w:marRight w:val="0"/>
      <w:marTop w:val="0"/>
      <w:marBottom w:val="0"/>
      <w:divBdr>
        <w:top w:val="none" w:sz="0" w:space="0" w:color="auto"/>
        <w:left w:val="none" w:sz="0" w:space="0" w:color="auto"/>
        <w:bottom w:val="none" w:sz="0" w:space="0" w:color="auto"/>
        <w:right w:val="none" w:sz="0" w:space="0" w:color="auto"/>
      </w:divBdr>
    </w:div>
    <w:div w:id="19180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5" ma:contentTypeDescription="Create a new document." ma:contentTypeScope="" ma:versionID="1764d0a152fa168c28905aea74c933b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ca10a634dbe04fd3a9a991ea00ce3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0DEB1-BB9C-4993-835C-B2D986070181}">
  <ds:schemaRefs>
    <ds:schemaRef ds:uri="http://schemas.openxmlformats.org/officeDocument/2006/bibliography"/>
  </ds:schemaRefs>
</ds:datastoreItem>
</file>

<file path=customXml/itemProps2.xml><?xml version="1.0" encoding="utf-8"?>
<ds:datastoreItem xmlns:ds="http://schemas.openxmlformats.org/officeDocument/2006/customXml" ds:itemID="{35391185-2839-4F50-97E9-2A6C79B64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EE509-3D03-4393-B609-B9EF2AD1D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Sam Hadfield (she/her)</dc:creator>
  <cp:keywords/>
  <dc:description/>
  <cp:lastModifiedBy>Evie Holmes</cp:lastModifiedBy>
  <cp:revision>3</cp:revision>
  <dcterms:created xsi:type="dcterms:W3CDTF">2022-09-22T10:35:00Z</dcterms:created>
  <dcterms:modified xsi:type="dcterms:W3CDTF">2022-09-22T10:39:00Z</dcterms:modified>
</cp:coreProperties>
</file>