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054B" w14:textId="0E5E7BA0" w:rsidR="005B4142" w:rsidRPr="005B4142" w:rsidRDefault="005B4142" w:rsidP="005B4142">
      <w:pPr>
        <w:pStyle w:val="Title"/>
      </w:pPr>
      <w:r w:rsidRPr="005B4142">
        <w:t xml:space="preserve">Trustee Declarations of Interest as </w:t>
      </w:r>
      <w:proofErr w:type="gramStart"/>
      <w:r w:rsidRPr="005B4142">
        <w:t>at</w:t>
      </w:r>
      <w:proofErr w:type="gramEnd"/>
      <w:r w:rsidRPr="005B4142">
        <w:t xml:space="preserve"> 31 March 2022</w:t>
      </w:r>
    </w:p>
    <w:p w14:paraId="3A4CDBA6" w14:textId="77777777" w:rsidR="005B4142" w:rsidRPr="005B4142" w:rsidRDefault="005B4142" w:rsidP="00AB7156">
      <w:pPr>
        <w:pStyle w:val="Heading1"/>
      </w:pPr>
      <w:r w:rsidRPr="005B4142">
        <w:t>Trustee: Lord Ian Duncan of Springbank</w:t>
      </w:r>
    </w:p>
    <w:p w14:paraId="31933B22" w14:textId="77777777" w:rsidR="005B4142" w:rsidRPr="005B4142" w:rsidRDefault="00F74F35" w:rsidP="005B4142">
      <w:hyperlink r:id="rId8" w:history="1">
        <w:r w:rsidR="005B4142" w:rsidRPr="005B4142">
          <w:rPr>
            <w:rStyle w:val="Hyperlink"/>
          </w:rPr>
          <w:t>Please see House of Lords register</w:t>
        </w:r>
      </w:hyperlink>
    </w:p>
    <w:p w14:paraId="3DA4F25F" w14:textId="77777777" w:rsidR="005B4142" w:rsidRPr="005B4142" w:rsidRDefault="005B4142" w:rsidP="00AB7156">
      <w:pPr>
        <w:pStyle w:val="Heading1"/>
      </w:pPr>
      <w:r w:rsidRPr="005B4142">
        <w:t>Trustee: Dr Tony Ballance</w:t>
      </w:r>
    </w:p>
    <w:p w14:paraId="4E939A32" w14:textId="77777777" w:rsidR="00692FE9" w:rsidRDefault="005B4142" w:rsidP="00692FE9">
      <w:pPr>
        <w:pStyle w:val="Body2"/>
      </w:pPr>
      <w:r w:rsidRPr="005B4142">
        <w:t>Directorships:</w:t>
      </w:r>
    </w:p>
    <w:p w14:paraId="11006005" w14:textId="77777777" w:rsidR="00692FE9" w:rsidRDefault="005B4142" w:rsidP="00692FE9">
      <w:r w:rsidRPr="005B4142">
        <w:t>Regulatory Policy Institute</w:t>
      </w:r>
    </w:p>
    <w:p w14:paraId="7BF2FB8D" w14:textId="7FB9ABCA" w:rsidR="005B4142" w:rsidRPr="005B4142" w:rsidRDefault="005B4142" w:rsidP="00692FE9">
      <w:r w:rsidRPr="005B4142">
        <w:t xml:space="preserve">Cadent Foundation </w:t>
      </w:r>
    </w:p>
    <w:p w14:paraId="7CC419F0" w14:textId="77777777" w:rsidR="00692FE9" w:rsidRDefault="005B4142" w:rsidP="00692FE9">
      <w:r w:rsidRPr="005B4142">
        <w:t>Energy &amp; Utilities Alliance</w:t>
      </w:r>
    </w:p>
    <w:p w14:paraId="2D5F7749" w14:textId="2A1F208E" w:rsidR="00692FE9" w:rsidRPr="005B4142" w:rsidRDefault="005B4142" w:rsidP="00692FE9">
      <w:r w:rsidRPr="005B4142">
        <w:t>CBI Energy &amp; Climate Change Board</w:t>
      </w:r>
    </w:p>
    <w:p w14:paraId="026DCCB0" w14:textId="77777777" w:rsidR="005B4142" w:rsidRPr="005B4142" w:rsidRDefault="005B4142" w:rsidP="00692FE9">
      <w:pPr>
        <w:pStyle w:val="Body2"/>
      </w:pPr>
      <w:r w:rsidRPr="005B4142">
        <w:t>Remunerated trades, professions, consultancies:</w:t>
      </w:r>
    </w:p>
    <w:p w14:paraId="05549484" w14:textId="77777777" w:rsidR="00692FE9" w:rsidRDefault="005B4142" w:rsidP="005B4142">
      <w:r w:rsidRPr="005B4142">
        <w:t>Cadent Gas Ltd - Chief Strategy &amp; Regulation Officer</w:t>
      </w:r>
    </w:p>
    <w:p w14:paraId="4952401F" w14:textId="579E30B0" w:rsidR="005B4142" w:rsidRPr="005B4142" w:rsidRDefault="005B4142" w:rsidP="00692FE9">
      <w:pPr>
        <w:pStyle w:val="Body2"/>
      </w:pPr>
      <w:r w:rsidRPr="005B4142">
        <w:t>Academic posts held:</w:t>
      </w:r>
    </w:p>
    <w:p w14:paraId="7372CA57" w14:textId="77777777" w:rsidR="005B4142" w:rsidRPr="005B4142" w:rsidRDefault="005B4142" w:rsidP="005B4142">
      <w:r w:rsidRPr="005B4142">
        <w:t>Tutor LSE short course on regulation</w:t>
      </w:r>
    </w:p>
    <w:p w14:paraId="691D4E42" w14:textId="77777777" w:rsidR="005B4142" w:rsidRPr="005B4142" w:rsidRDefault="005B4142" w:rsidP="00AB7156">
      <w:pPr>
        <w:pStyle w:val="Heading1"/>
      </w:pPr>
      <w:r w:rsidRPr="005B4142">
        <w:t>Trustee: Jack Buckner</w:t>
      </w:r>
    </w:p>
    <w:p w14:paraId="6C117296" w14:textId="77777777" w:rsidR="003A0004" w:rsidRDefault="005B4142" w:rsidP="003A0004">
      <w:pPr>
        <w:pStyle w:val="Body2"/>
      </w:pPr>
      <w:r w:rsidRPr="005B4142">
        <w:t>Directorships:</w:t>
      </w:r>
    </w:p>
    <w:p w14:paraId="245021D4" w14:textId="581300C5" w:rsidR="005B4142" w:rsidRPr="005B4142" w:rsidRDefault="005B4142" w:rsidP="003A0004">
      <w:r w:rsidRPr="005B4142">
        <w:t>Director of British Swimming</w:t>
      </w:r>
    </w:p>
    <w:p w14:paraId="312E926A" w14:textId="77777777" w:rsidR="005B4142" w:rsidRPr="005B4142" w:rsidRDefault="005B4142" w:rsidP="005B4142">
      <w:r w:rsidRPr="005B4142">
        <w:t>Director of British Olympic Association</w:t>
      </w:r>
    </w:p>
    <w:p w14:paraId="62B3C286" w14:textId="77777777" w:rsidR="005B4142" w:rsidRPr="005B4142" w:rsidRDefault="005B4142" w:rsidP="005B4142">
      <w:r w:rsidRPr="005B4142">
        <w:t>Director of LEN - European Aquatics</w:t>
      </w:r>
    </w:p>
    <w:p w14:paraId="4FCAE554" w14:textId="77777777" w:rsidR="005B4142" w:rsidRPr="005B4142" w:rsidRDefault="005B4142" w:rsidP="003A0004">
      <w:pPr>
        <w:pStyle w:val="Body2"/>
      </w:pPr>
      <w:r w:rsidRPr="005B4142">
        <w:t xml:space="preserve">Offices in voluntary bodies: </w:t>
      </w:r>
    </w:p>
    <w:p w14:paraId="35CCA900" w14:textId="77777777" w:rsidR="005B4142" w:rsidRPr="005B4142" w:rsidRDefault="005B4142" w:rsidP="003A0004">
      <w:r w:rsidRPr="005B4142">
        <w:t>President of Charnwood Athletics Club</w:t>
      </w:r>
    </w:p>
    <w:p w14:paraId="40929D2C" w14:textId="77777777" w:rsidR="005B4142" w:rsidRPr="005B4142" w:rsidRDefault="005B4142" w:rsidP="00AB7156">
      <w:pPr>
        <w:pStyle w:val="Heading1"/>
      </w:pPr>
      <w:r w:rsidRPr="005B4142">
        <w:t>Trustee: Alison Field</w:t>
      </w:r>
    </w:p>
    <w:p w14:paraId="53A46F0F" w14:textId="77777777" w:rsidR="005B4142" w:rsidRPr="005B4142" w:rsidRDefault="005B4142" w:rsidP="003A0004">
      <w:pPr>
        <w:pStyle w:val="Body2"/>
      </w:pPr>
      <w:r w:rsidRPr="005B4142">
        <w:t xml:space="preserve">Directorships: </w:t>
      </w:r>
    </w:p>
    <w:p w14:paraId="664576A0" w14:textId="77777777" w:rsidR="005B4142" w:rsidRPr="005B4142" w:rsidRDefault="005B4142" w:rsidP="005B4142">
      <w:r w:rsidRPr="005B4142">
        <w:t xml:space="preserve">English Woodlands Ltd, </w:t>
      </w:r>
    </w:p>
    <w:p w14:paraId="11E4D2B6" w14:textId="77777777" w:rsidR="005B4142" w:rsidRPr="005B4142" w:rsidRDefault="005B4142" w:rsidP="005B4142">
      <w:r w:rsidRPr="005B4142">
        <w:t>Field and Forest Land Management Ltd</w:t>
      </w:r>
    </w:p>
    <w:p w14:paraId="12436508" w14:textId="77777777" w:rsidR="005B4142" w:rsidRPr="005B4142" w:rsidRDefault="005B4142" w:rsidP="003A0004">
      <w:pPr>
        <w:pStyle w:val="Body2"/>
      </w:pPr>
      <w:r w:rsidRPr="005B4142">
        <w:t>Remunerated trades, professions, consultancies:</w:t>
      </w:r>
    </w:p>
    <w:p w14:paraId="3E879609" w14:textId="77777777" w:rsidR="005B4142" w:rsidRPr="005B4142" w:rsidRDefault="005B4142" w:rsidP="005B4142">
      <w:r w:rsidRPr="005B4142">
        <w:t>Forestry Consultancy</w:t>
      </w:r>
    </w:p>
    <w:p w14:paraId="243850CA" w14:textId="77777777" w:rsidR="005B4142" w:rsidRPr="005B4142" w:rsidRDefault="005B4142" w:rsidP="003A0004">
      <w:pPr>
        <w:pStyle w:val="Body2"/>
      </w:pPr>
      <w:r w:rsidRPr="005B4142">
        <w:t>Offices in voluntary bodies:</w:t>
      </w:r>
    </w:p>
    <w:p w14:paraId="10E30EF0" w14:textId="77777777" w:rsidR="005B4142" w:rsidRPr="005B4142" w:rsidRDefault="005B4142" w:rsidP="005B4142">
      <w:r w:rsidRPr="005B4142">
        <w:t>Editorial Panel, Quarterly Journal of Forestry</w:t>
      </w:r>
    </w:p>
    <w:p w14:paraId="71C0C84E" w14:textId="77777777" w:rsidR="005B4142" w:rsidRPr="005B4142" w:rsidRDefault="005B4142" w:rsidP="005B4142">
      <w:r w:rsidRPr="005B4142">
        <w:t xml:space="preserve">Trustee of </w:t>
      </w:r>
      <w:proofErr w:type="spellStart"/>
      <w:r w:rsidRPr="005B4142">
        <w:t>Confor's</w:t>
      </w:r>
      <w:proofErr w:type="spellEnd"/>
      <w:r w:rsidRPr="005B4142">
        <w:t xml:space="preserve"> Forest Industries and Education Provident Fund</w:t>
      </w:r>
    </w:p>
    <w:p w14:paraId="754D8532" w14:textId="77777777" w:rsidR="005B4142" w:rsidRPr="005B4142" w:rsidRDefault="005B4142" w:rsidP="00AB7156">
      <w:pPr>
        <w:pStyle w:val="Heading1"/>
      </w:pPr>
      <w:r w:rsidRPr="005B4142">
        <w:t>Trustee: Paddy Harrop</w:t>
      </w:r>
    </w:p>
    <w:p w14:paraId="39FBC39A" w14:textId="77777777" w:rsidR="005B4142" w:rsidRPr="005B4142" w:rsidRDefault="005B4142" w:rsidP="003A0004">
      <w:pPr>
        <w:pStyle w:val="Body2"/>
      </w:pPr>
      <w:r w:rsidRPr="005B4142">
        <w:t>Interest in land or property in the National Forest area:</w:t>
      </w:r>
    </w:p>
    <w:p w14:paraId="309B9296" w14:textId="2CAA5DFC" w:rsidR="005B4142" w:rsidRPr="005B4142" w:rsidRDefault="005B4142" w:rsidP="005B4142">
      <w:r w:rsidRPr="005B4142">
        <w:t>Forest Management Director for Forestry England covering National Forest area</w:t>
      </w:r>
    </w:p>
    <w:p w14:paraId="5B535C62" w14:textId="77777777" w:rsidR="005B4142" w:rsidRPr="005B4142" w:rsidRDefault="005B4142" w:rsidP="005B4142">
      <w:r w:rsidRPr="005B4142">
        <w:br w:type="page"/>
      </w:r>
    </w:p>
    <w:p w14:paraId="280BF7EA" w14:textId="77777777" w:rsidR="005B4142" w:rsidRPr="005B4142" w:rsidRDefault="005B4142" w:rsidP="00AB7156">
      <w:pPr>
        <w:pStyle w:val="Heading1"/>
      </w:pPr>
      <w:r w:rsidRPr="005B4142">
        <w:lastRenderedPageBreak/>
        <w:t>Trustee: Anne Jenkins</w:t>
      </w:r>
    </w:p>
    <w:p w14:paraId="6E329D74" w14:textId="77777777" w:rsidR="005B4142" w:rsidRPr="005B4142" w:rsidRDefault="005B4142" w:rsidP="003A0004">
      <w:pPr>
        <w:pStyle w:val="Body2"/>
      </w:pPr>
      <w:r w:rsidRPr="005B4142">
        <w:t>Directorships:</w:t>
      </w:r>
    </w:p>
    <w:p w14:paraId="26CF55FE" w14:textId="77777777" w:rsidR="005B4142" w:rsidRPr="005B4142" w:rsidRDefault="005B4142" w:rsidP="005B4142">
      <w:r w:rsidRPr="005B4142">
        <w:t>Roman Place Management Company</w:t>
      </w:r>
    </w:p>
    <w:p w14:paraId="7B39A9DE" w14:textId="77777777" w:rsidR="005B4142" w:rsidRPr="005B4142" w:rsidRDefault="005B4142" w:rsidP="003A0004">
      <w:pPr>
        <w:pStyle w:val="Body2"/>
      </w:pPr>
      <w:r w:rsidRPr="005B4142">
        <w:t>Remunerated trades, professions, consultancies:</w:t>
      </w:r>
    </w:p>
    <w:p w14:paraId="6E369E76" w14:textId="77777777" w:rsidR="005B4142" w:rsidRPr="005B4142" w:rsidRDefault="005B4142" w:rsidP="005B4142">
      <w:r w:rsidRPr="005B4142">
        <w:t>Director, The National Heritage Memorial Fund</w:t>
      </w:r>
    </w:p>
    <w:p w14:paraId="3BFFDB9A" w14:textId="77777777" w:rsidR="005B4142" w:rsidRPr="005B4142" w:rsidRDefault="005B4142" w:rsidP="00AB7156">
      <w:pPr>
        <w:pStyle w:val="Heading1"/>
      </w:pPr>
      <w:r w:rsidRPr="005B4142">
        <w:t>Trustee: Mike Kapur</w:t>
      </w:r>
    </w:p>
    <w:p w14:paraId="619887CC" w14:textId="77777777" w:rsidR="005B4142" w:rsidRPr="005B4142" w:rsidRDefault="005B4142" w:rsidP="003A0004">
      <w:pPr>
        <w:pStyle w:val="Body2"/>
      </w:pPr>
      <w:r w:rsidRPr="005B4142">
        <w:t>Directorships:</w:t>
      </w:r>
    </w:p>
    <w:p w14:paraId="339E89AE" w14:textId="77777777" w:rsidR="005B4142" w:rsidRPr="005B4142" w:rsidRDefault="005B4142" w:rsidP="005B4142">
      <w:r w:rsidRPr="005B4142">
        <w:t>Signum Corporate Communications Ltd</w:t>
      </w:r>
    </w:p>
    <w:p w14:paraId="6414B99E" w14:textId="77777777" w:rsidR="005B4142" w:rsidRPr="005B4142" w:rsidRDefault="005B4142" w:rsidP="005B4142">
      <w:r w:rsidRPr="005B4142">
        <w:t>National Space Centre Ltd</w:t>
      </w:r>
    </w:p>
    <w:p w14:paraId="4C02B90A" w14:textId="77777777" w:rsidR="005B4142" w:rsidRPr="005B4142" w:rsidRDefault="005B4142" w:rsidP="003A0004">
      <w:pPr>
        <w:pStyle w:val="Body2"/>
      </w:pPr>
      <w:r w:rsidRPr="005B4142">
        <w:t>Public Offices and Appointments:</w:t>
      </w:r>
    </w:p>
    <w:p w14:paraId="1F818256" w14:textId="77777777" w:rsidR="005B4142" w:rsidRPr="005B4142" w:rsidRDefault="005B4142" w:rsidP="005B4142">
      <w:r w:rsidRPr="005B4142">
        <w:t>Lord-Lieutenant of Leicestershire</w:t>
      </w:r>
    </w:p>
    <w:p w14:paraId="4671DE94" w14:textId="77777777" w:rsidR="005B4142" w:rsidRPr="005B4142" w:rsidRDefault="005B4142" w:rsidP="005B4142">
      <w:r w:rsidRPr="005B4142">
        <w:t>Pro Chancellor De Montfort University</w:t>
      </w:r>
    </w:p>
    <w:p w14:paraId="2E73CB1E" w14:textId="77777777" w:rsidR="005B4142" w:rsidRPr="005B4142" w:rsidRDefault="005B4142" w:rsidP="003A0004">
      <w:pPr>
        <w:pStyle w:val="Body2"/>
      </w:pPr>
      <w:r w:rsidRPr="005B4142">
        <w:t>Offices in voluntary bodies:</w:t>
      </w:r>
    </w:p>
    <w:p w14:paraId="2B4404B5" w14:textId="77777777" w:rsidR="005B4142" w:rsidRPr="005B4142" w:rsidRDefault="005B4142" w:rsidP="005B4142">
      <w:r w:rsidRPr="005B4142">
        <w:t>Chair of Trustees, Leicester City Football Club Trust</w:t>
      </w:r>
    </w:p>
    <w:p w14:paraId="6B75602E" w14:textId="77777777" w:rsidR="005B4142" w:rsidRPr="005B4142" w:rsidRDefault="005B4142" w:rsidP="005B4142">
      <w:r w:rsidRPr="005B4142">
        <w:t>Trustee, Warning Zone</w:t>
      </w:r>
    </w:p>
    <w:p w14:paraId="081CC6DE" w14:textId="77777777" w:rsidR="005B4142" w:rsidRPr="005B4142" w:rsidRDefault="005B4142" w:rsidP="003A0004">
      <w:pPr>
        <w:pStyle w:val="Body2"/>
      </w:pPr>
      <w:r w:rsidRPr="005B4142">
        <w:t>Significant shareholdings:</w:t>
      </w:r>
    </w:p>
    <w:p w14:paraId="5305EB25" w14:textId="77777777" w:rsidR="005B4142" w:rsidRPr="005B4142" w:rsidRDefault="005B4142" w:rsidP="005B4142">
      <w:r w:rsidRPr="005B4142">
        <w:t>Signum Corporate Communications Ltd</w:t>
      </w:r>
    </w:p>
    <w:p w14:paraId="0EA992AD" w14:textId="77777777" w:rsidR="005B4142" w:rsidRPr="005B4142" w:rsidRDefault="005B4142" w:rsidP="00AB7156">
      <w:pPr>
        <w:pStyle w:val="Heading1"/>
      </w:pPr>
      <w:r w:rsidRPr="005B4142">
        <w:t>Trustee: John Everitt</w:t>
      </w:r>
    </w:p>
    <w:p w14:paraId="1A6CB7D0" w14:textId="77777777" w:rsidR="005B4142" w:rsidRPr="005B4142" w:rsidRDefault="005B4142" w:rsidP="003A0004">
      <w:pPr>
        <w:pStyle w:val="Body2"/>
      </w:pPr>
      <w:r w:rsidRPr="005B4142">
        <w:t>Public Office and Appointments:</w:t>
      </w:r>
    </w:p>
    <w:p w14:paraId="57D46C8B" w14:textId="77777777" w:rsidR="005B4142" w:rsidRPr="005B4142" w:rsidRDefault="005B4142" w:rsidP="005B4142">
      <w:r w:rsidRPr="005B4142">
        <w:t xml:space="preserve">Member, National Lottery Heritage Fund, </w:t>
      </w:r>
      <w:proofErr w:type="gramStart"/>
      <w:r w:rsidRPr="005B4142">
        <w:t>Midlands</w:t>
      </w:r>
      <w:proofErr w:type="gramEnd"/>
      <w:r w:rsidRPr="005B4142">
        <w:t xml:space="preserve"> and East Committee </w:t>
      </w:r>
    </w:p>
    <w:p w14:paraId="0B55035D" w14:textId="77777777" w:rsidR="005B4142" w:rsidRPr="005B4142" w:rsidRDefault="005B4142" w:rsidP="005B4142">
      <w:r w:rsidRPr="005B4142">
        <w:t>Chair, Forestry and Woodlands Advisory Committee, East Midlands (Forestry Commission)</w:t>
      </w:r>
    </w:p>
    <w:p w14:paraId="508A2FE1" w14:textId="77777777" w:rsidR="005B4142" w:rsidRPr="005B4142" w:rsidRDefault="005B4142" w:rsidP="003A0004">
      <w:pPr>
        <w:pStyle w:val="Body2"/>
      </w:pPr>
      <w:r w:rsidRPr="005B4142">
        <w:t>Offices in voluntary bodies:</w:t>
      </w:r>
    </w:p>
    <w:p w14:paraId="605BA301" w14:textId="77777777" w:rsidR="005B4142" w:rsidRPr="005B4142" w:rsidRDefault="005B4142" w:rsidP="005B4142">
      <w:r w:rsidRPr="005B4142">
        <w:t>Vice Chair, Charnwood Forest Regional Park Board</w:t>
      </w:r>
    </w:p>
    <w:p w14:paraId="36893627" w14:textId="77777777" w:rsidR="005B4142" w:rsidRPr="005B4142" w:rsidRDefault="005B4142" w:rsidP="005B4142">
      <w:r w:rsidRPr="005B4142">
        <w:t xml:space="preserve">Member, Derbyshire Culture, </w:t>
      </w:r>
      <w:proofErr w:type="gramStart"/>
      <w:r w:rsidRPr="005B4142">
        <w:t>Heritage</w:t>
      </w:r>
      <w:proofErr w:type="gramEnd"/>
      <w:r w:rsidRPr="005B4142">
        <w:t xml:space="preserve"> and Tourism Board</w:t>
      </w:r>
    </w:p>
    <w:p w14:paraId="48EF595F" w14:textId="77777777" w:rsidR="005B4142" w:rsidRPr="005B4142" w:rsidRDefault="005B4142" w:rsidP="005B4142">
      <w:r w:rsidRPr="005B4142">
        <w:t>Member, Leicestershire Tourism Advisory Board</w:t>
      </w:r>
    </w:p>
    <w:p w14:paraId="21447E3C" w14:textId="77777777" w:rsidR="005B4142" w:rsidRPr="005B4142" w:rsidRDefault="005B4142" w:rsidP="005B4142">
      <w:r w:rsidRPr="005B4142">
        <w:t>Fellow of The Royal Society of Arts, Manufacturers and Commerce</w:t>
      </w:r>
    </w:p>
    <w:p w14:paraId="62AE9774" w14:textId="77777777" w:rsidR="005B4142" w:rsidRPr="005B4142" w:rsidRDefault="005B4142" w:rsidP="00AB7156">
      <w:pPr>
        <w:pStyle w:val="Heading1"/>
      </w:pPr>
      <w:r w:rsidRPr="005B4142">
        <w:t>Trustee: Penny Coates (joined Board 1 April 2022)</w:t>
      </w:r>
    </w:p>
    <w:p w14:paraId="5EF52A29" w14:textId="77777777" w:rsidR="005B4142" w:rsidRPr="005B4142" w:rsidRDefault="005B4142" w:rsidP="005B4142">
      <w:r w:rsidRPr="005B4142">
        <w:t>Date of Declaration: 13 May 2022</w:t>
      </w:r>
    </w:p>
    <w:p w14:paraId="7E5F4BBF" w14:textId="77777777" w:rsidR="005B4142" w:rsidRPr="005B4142" w:rsidRDefault="005B4142" w:rsidP="003A0004">
      <w:pPr>
        <w:pStyle w:val="Body2"/>
      </w:pPr>
      <w:r w:rsidRPr="005B4142">
        <w:t>Directorships:</w:t>
      </w:r>
    </w:p>
    <w:p w14:paraId="28E9CAF6" w14:textId="77777777" w:rsidR="005B4142" w:rsidRPr="005B4142" w:rsidRDefault="005B4142" w:rsidP="005B4142">
      <w:r w:rsidRPr="005B4142">
        <w:t>Supply Pilot, Nottingham (S4RB)</w:t>
      </w:r>
    </w:p>
    <w:p w14:paraId="48654CF3" w14:textId="77777777" w:rsidR="005B4142" w:rsidRPr="005B4142" w:rsidRDefault="005B4142" w:rsidP="003A0004">
      <w:pPr>
        <w:pStyle w:val="Body2"/>
      </w:pPr>
      <w:r w:rsidRPr="005B4142">
        <w:t>Public Offices and Appointments:</w:t>
      </w:r>
    </w:p>
    <w:p w14:paraId="7145E150" w14:textId="77777777" w:rsidR="005B4142" w:rsidRPr="005B4142" w:rsidRDefault="005B4142" w:rsidP="005B4142">
      <w:r w:rsidRPr="005B4142">
        <w:t>Chair of Freeport Board (Bid phase) June 21 to June 22 (voluntary)</w:t>
      </w:r>
    </w:p>
    <w:p w14:paraId="20E1AE81" w14:textId="77777777" w:rsidR="005B4142" w:rsidRPr="005B4142" w:rsidRDefault="005B4142" w:rsidP="005B4142">
      <w:r w:rsidRPr="005B4142">
        <w:t>Deputy Lieutenant for Leicestershire (voluntary)</w:t>
      </w:r>
    </w:p>
    <w:p w14:paraId="0CF048D5" w14:textId="77777777" w:rsidR="005B4142" w:rsidRPr="005B4142" w:rsidRDefault="005B4142" w:rsidP="005B4142">
      <w:r w:rsidRPr="005B4142">
        <w:t>Advisor to the Councils of Birmingham</w:t>
      </w:r>
    </w:p>
    <w:p w14:paraId="60E6A2E0" w14:textId="77777777" w:rsidR="005B4142" w:rsidRPr="005B4142" w:rsidRDefault="005B4142" w:rsidP="003A0004">
      <w:pPr>
        <w:pStyle w:val="Body2"/>
      </w:pPr>
      <w:r w:rsidRPr="005B4142">
        <w:t>Offices in voluntary bodies:</w:t>
      </w:r>
    </w:p>
    <w:p w14:paraId="0B0347C4" w14:textId="77777777" w:rsidR="005B4142" w:rsidRPr="005B4142" w:rsidRDefault="005B4142" w:rsidP="005B4142">
      <w:r w:rsidRPr="005B4142">
        <w:t xml:space="preserve">Deputy Chair of Chester Zoo (Chair of </w:t>
      </w:r>
      <w:proofErr w:type="spellStart"/>
      <w:r w:rsidRPr="005B4142">
        <w:t>RemCo</w:t>
      </w:r>
      <w:proofErr w:type="spellEnd"/>
      <w:r w:rsidRPr="005B4142">
        <w:t>, Nominations Committee &amp; Strategy, Member of Audit &amp; Risk)</w:t>
      </w:r>
    </w:p>
    <w:p w14:paraId="17E4DC42" w14:textId="77777777" w:rsidR="005B4142" w:rsidRPr="005B4142" w:rsidRDefault="005B4142" w:rsidP="005B4142">
      <w:r w:rsidRPr="005B4142">
        <w:t>Trustee, National Space Centre, Leicester (Member of Audit &amp; Risk)</w:t>
      </w:r>
    </w:p>
    <w:p w14:paraId="519EC202" w14:textId="77777777" w:rsidR="003A0004" w:rsidRDefault="003A0004">
      <w:pPr>
        <w:rPr>
          <w:rFonts w:ascii="Calibri" w:eastAsia="Microsoft Sans Serif" w:hAnsi="Calibri" w:cs="Microsoft Sans Serif"/>
          <w:b/>
          <w:color w:val="000000" w:themeColor="text1"/>
          <w:sz w:val="28"/>
          <w:szCs w:val="36"/>
        </w:rPr>
      </w:pPr>
      <w:r>
        <w:br w:type="page"/>
      </w:r>
    </w:p>
    <w:p w14:paraId="3A958C26" w14:textId="57FAF53B" w:rsidR="005B4142" w:rsidRPr="003A0004" w:rsidRDefault="005B4142" w:rsidP="00AB7156">
      <w:pPr>
        <w:pStyle w:val="Heading1"/>
        <w:rPr>
          <w:b w:val="0"/>
          <w:bCs/>
          <w:sz w:val="22"/>
          <w:szCs w:val="22"/>
        </w:rPr>
      </w:pPr>
      <w:r w:rsidRPr="005B4142">
        <w:lastRenderedPageBreak/>
        <w:t>Trustee: Andrew Bridge</w:t>
      </w:r>
      <w:r w:rsidRPr="003A0004">
        <w:rPr>
          <w:b w:val="0"/>
          <w:bCs/>
          <w:sz w:val="22"/>
          <w:szCs w:val="22"/>
        </w:rPr>
        <w:t xml:space="preserve"> (co-opted to Board 1 April 2022)</w:t>
      </w:r>
    </w:p>
    <w:p w14:paraId="162E4FBF" w14:textId="77777777" w:rsidR="005B4142" w:rsidRPr="005B4142" w:rsidRDefault="005B4142" w:rsidP="005B4142">
      <w:r w:rsidRPr="005B4142">
        <w:t>Date of Declaration: 7 July 2022</w:t>
      </w:r>
    </w:p>
    <w:p w14:paraId="2625CB4E" w14:textId="77777777" w:rsidR="005B4142" w:rsidRPr="005B4142" w:rsidRDefault="005B4142" w:rsidP="003A0004">
      <w:pPr>
        <w:pStyle w:val="Body2"/>
      </w:pPr>
      <w:r w:rsidRPr="005B4142">
        <w:t>Remunerated trades, professions, consultancies:</w:t>
      </w:r>
    </w:p>
    <w:p w14:paraId="12F53925" w14:textId="77777777" w:rsidR="005B4142" w:rsidRPr="005B4142" w:rsidRDefault="005B4142" w:rsidP="005B4142">
      <w:r w:rsidRPr="005B4142">
        <w:t>Managing Partner Fisher German</w:t>
      </w:r>
    </w:p>
    <w:p w14:paraId="649DF0B1" w14:textId="77777777" w:rsidR="005B4142" w:rsidRPr="005B4142" w:rsidRDefault="005B4142" w:rsidP="005B4142">
      <w:r w:rsidRPr="005B4142">
        <w:t>Director Fisher German Ltd, Property Bond Ltd</w:t>
      </w:r>
    </w:p>
    <w:p w14:paraId="006EC617" w14:textId="77777777" w:rsidR="005B4142" w:rsidRPr="005B4142" w:rsidRDefault="005B4142" w:rsidP="003A0004">
      <w:pPr>
        <w:pStyle w:val="Body2"/>
      </w:pPr>
      <w:r w:rsidRPr="005B4142">
        <w:t xml:space="preserve">Significant shareholdings: </w:t>
      </w:r>
    </w:p>
    <w:p w14:paraId="34B21E79" w14:textId="77777777" w:rsidR="005B4142" w:rsidRPr="005B4142" w:rsidRDefault="005B4142" w:rsidP="005B4142">
      <w:r w:rsidRPr="005B4142">
        <w:t>Fisher German LLP</w:t>
      </w:r>
    </w:p>
    <w:p w14:paraId="4E442816" w14:textId="77777777" w:rsidR="005B4142" w:rsidRPr="003A0004" w:rsidRDefault="005B4142" w:rsidP="00AB7156">
      <w:pPr>
        <w:pStyle w:val="Heading1"/>
        <w:rPr>
          <w:b w:val="0"/>
          <w:bCs/>
          <w:sz w:val="22"/>
          <w:szCs w:val="22"/>
        </w:rPr>
      </w:pPr>
      <w:r w:rsidRPr="005B4142">
        <w:t xml:space="preserve">Trustee: Martin Traynor </w:t>
      </w:r>
      <w:r w:rsidRPr="003A0004">
        <w:rPr>
          <w:b w:val="0"/>
          <w:bCs/>
          <w:sz w:val="22"/>
          <w:szCs w:val="22"/>
        </w:rPr>
        <w:t>(co-opted to Board 1 April 2022)</w:t>
      </w:r>
    </w:p>
    <w:p w14:paraId="27C2BFB4" w14:textId="77777777" w:rsidR="005B4142" w:rsidRPr="005B4142" w:rsidRDefault="005B4142" w:rsidP="005B4142">
      <w:r w:rsidRPr="005B4142">
        <w:t>Date of Declaration: 11 July 2022</w:t>
      </w:r>
    </w:p>
    <w:p w14:paraId="5F888119" w14:textId="77777777" w:rsidR="005B4142" w:rsidRPr="005B4142" w:rsidRDefault="005B4142" w:rsidP="003A0004">
      <w:pPr>
        <w:pStyle w:val="Body2"/>
      </w:pPr>
      <w:r w:rsidRPr="005B4142">
        <w:t>Directorships:</w:t>
      </w:r>
    </w:p>
    <w:p w14:paraId="12CD8C41" w14:textId="77777777" w:rsidR="005B4142" w:rsidRPr="005B4142" w:rsidRDefault="005B4142" w:rsidP="005B4142">
      <w:r w:rsidRPr="005B4142">
        <w:t>Managing Partner – Traynor Consulting &amp; Training LLP</w:t>
      </w:r>
    </w:p>
    <w:p w14:paraId="728A49DD" w14:textId="77777777" w:rsidR="005B4142" w:rsidRPr="005B4142" w:rsidRDefault="005B4142" w:rsidP="005B4142">
      <w:r w:rsidRPr="005B4142">
        <w:t>Chair – Rural Community Council (Leicestershire &amp; Rutland) Ltd</w:t>
      </w:r>
    </w:p>
    <w:p w14:paraId="3E40A297" w14:textId="77777777" w:rsidR="005B4142" w:rsidRPr="005B4142" w:rsidRDefault="005B4142" w:rsidP="005B4142">
      <w:r w:rsidRPr="005B4142">
        <w:t xml:space="preserve">Chair – </w:t>
      </w:r>
      <w:proofErr w:type="spellStart"/>
      <w:r w:rsidRPr="005B4142">
        <w:t>Menphys</w:t>
      </w:r>
      <w:proofErr w:type="spellEnd"/>
      <w:r w:rsidRPr="005B4142">
        <w:t xml:space="preserve"> Ltd</w:t>
      </w:r>
    </w:p>
    <w:p w14:paraId="50AA45B5" w14:textId="77777777" w:rsidR="005B4142" w:rsidRPr="005B4142" w:rsidRDefault="005B4142" w:rsidP="005B4142">
      <w:r w:rsidRPr="005B4142">
        <w:t>Chair - Leicestershire Promotions Holdings Ltd</w:t>
      </w:r>
    </w:p>
    <w:p w14:paraId="2F411C34" w14:textId="77777777" w:rsidR="005B4142" w:rsidRPr="005B4142" w:rsidRDefault="005B4142" w:rsidP="005B4142">
      <w:r w:rsidRPr="005B4142">
        <w:t>Chair - The Forest Experience Ltd</w:t>
      </w:r>
    </w:p>
    <w:p w14:paraId="6FE3BC7F" w14:textId="77777777" w:rsidR="005B4142" w:rsidRPr="005B4142" w:rsidRDefault="005B4142" w:rsidP="005B4142">
      <w:r w:rsidRPr="005B4142">
        <w:t>Non-Exec Director - The National Forest Charitable Trust Ltd</w:t>
      </w:r>
    </w:p>
    <w:p w14:paraId="750ED037" w14:textId="77777777" w:rsidR="005B4142" w:rsidRPr="005B4142" w:rsidRDefault="005B4142" w:rsidP="003A0004">
      <w:pPr>
        <w:pStyle w:val="Body2"/>
      </w:pPr>
      <w:r w:rsidRPr="005B4142">
        <w:t>Public Offices and Appointments:</w:t>
      </w:r>
    </w:p>
    <w:p w14:paraId="5456D081" w14:textId="77777777" w:rsidR="005B4142" w:rsidRPr="005B4142" w:rsidRDefault="005B4142" w:rsidP="005B4142">
      <w:r w:rsidRPr="005B4142">
        <w:t>Small Business Crown Representative – Cabinet Office - HM Government</w:t>
      </w:r>
    </w:p>
    <w:p w14:paraId="3ED2B521" w14:textId="77777777" w:rsidR="005B4142" w:rsidRPr="005B4142" w:rsidRDefault="005B4142" w:rsidP="003A0004">
      <w:pPr>
        <w:pStyle w:val="Body2"/>
      </w:pPr>
      <w:r w:rsidRPr="005B4142">
        <w:t>Offices in voluntary bodies:</w:t>
      </w:r>
    </w:p>
    <w:p w14:paraId="347B8496" w14:textId="77777777" w:rsidR="005B4142" w:rsidRPr="005B4142" w:rsidRDefault="005B4142" w:rsidP="005B4142">
      <w:r w:rsidRPr="005B4142">
        <w:t>Trustee - The Worshipful Company of Framework Knitters</w:t>
      </w:r>
    </w:p>
    <w:sectPr w:rsidR="005B4142" w:rsidRPr="005B4142" w:rsidSect="00B60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6FAF87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018002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2" w15:restartNumberingAfterBreak="0">
    <w:nsid w:val="00000001"/>
    <w:multiLevelType w:val="multilevel"/>
    <w:tmpl w:val="3D1CB574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985FCB"/>
    <w:multiLevelType w:val="multilevel"/>
    <w:tmpl w:val="D582525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5591CC7"/>
    <w:multiLevelType w:val="hybridMultilevel"/>
    <w:tmpl w:val="82A2DE62"/>
    <w:lvl w:ilvl="0" w:tplc="E20EF32C">
      <w:start w:val="1"/>
      <w:numFmt w:val="decimal"/>
      <w:lvlText w:val="3.%1"/>
      <w:lvlJc w:val="left"/>
      <w:pPr>
        <w:ind w:left="12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48F93FFD"/>
    <w:multiLevelType w:val="hybridMultilevel"/>
    <w:tmpl w:val="AB8CB3D8"/>
    <w:lvl w:ilvl="0" w:tplc="60AAB0D6">
      <w:start w:val="1"/>
      <w:numFmt w:val="lowerLetter"/>
      <w:pStyle w:val="asubheading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52B51"/>
    <w:multiLevelType w:val="multilevel"/>
    <w:tmpl w:val="DBA01D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aralevel1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4596438">
    <w:abstractNumId w:val="0"/>
  </w:num>
  <w:num w:numId="2" w16cid:durableId="1756979682">
    <w:abstractNumId w:val="6"/>
  </w:num>
  <w:num w:numId="3" w16cid:durableId="485901956">
    <w:abstractNumId w:val="2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 w16cid:durableId="2063552282">
    <w:abstractNumId w:val="5"/>
  </w:num>
  <w:num w:numId="5" w16cid:durableId="2050303157">
    <w:abstractNumId w:val="1"/>
  </w:num>
  <w:num w:numId="6" w16cid:durableId="1670597668">
    <w:abstractNumId w:val="1"/>
  </w:num>
  <w:num w:numId="7" w16cid:durableId="1708673501">
    <w:abstractNumId w:val="4"/>
  </w:num>
  <w:num w:numId="8" w16cid:durableId="1315991682">
    <w:abstractNumId w:val="3"/>
  </w:num>
  <w:num w:numId="9" w16cid:durableId="641815933">
    <w:abstractNumId w:val="6"/>
  </w:num>
  <w:num w:numId="10" w16cid:durableId="1429689446">
    <w:abstractNumId w:val="1"/>
  </w:num>
  <w:num w:numId="11" w16cid:durableId="1517114269">
    <w:abstractNumId w:val="0"/>
  </w:num>
  <w:num w:numId="12" w16cid:durableId="155268850">
    <w:abstractNumId w:val="6"/>
  </w:num>
  <w:num w:numId="13" w16cid:durableId="430400398">
    <w:abstractNumId w:val="2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 w16cid:durableId="59253710">
    <w:abstractNumId w:val="2"/>
    <w:lvlOverride w:ilvl="0">
      <w:lvl w:ilvl="0">
        <w:start w:val="1"/>
        <w:numFmt w:val="decimal"/>
        <w:pStyle w:val="Legal1"/>
        <w:lvlText w:val="%1"/>
        <w:lvlJc w:val="left"/>
      </w:lvl>
    </w:lvlOverride>
    <w:lvlOverride w:ilvl="1">
      <w:lvl w:ilvl="1">
        <w:start w:val="1"/>
        <w:numFmt w:val="decimal"/>
        <w:pStyle w:val="Legal2"/>
        <w:lvlText w:val="%1.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 w16cid:durableId="1733237135">
    <w:abstractNumId w:val="5"/>
  </w:num>
  <w:num w:numId="16" w16cid:durableId="1745645887">
    <w:abstractNumId w:val="1"/>
  </w:num>
  <w:num w:numId="17" w16cid:durableId="16266972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142"/>
    <w:rsid w:val="000F3CCA"/>
    <w:rsid w:val="002C6E70"/>
    <w:rsid w:val="00306FCB"/>
    <w:rsid w:val="00310F5A"/>
    <w:rsid w:val="00356843"/>
    <w:rsid w:val="003A0004"/>
    <w:rsid w:val="0041176A"/>
    <w:rsid w:val="004E5307"/>
    <w:rsid w:val="005A143B"/>
    <w:rsid w:val="005B4142"/>
    <w:rsid w:val="00652BC4"/>
    <w:rsid w:val="00670EC9"/>
    <w:rsid w:val="00692FE9"/>
    <w:rsid w:val="006A589B"/>
    <w:rsid w:val="00770A95"/>
    <w:rsid w:val="00827C03"/>
    <w:rsid w:val="00926156"/>
    <w:rsid w:val="00AB7156"/>
    <w:rsid w:val="00AD1621"/>
    <w:rsid w:val="00AF5CF4"/>
    <w:rsid w:val="00CD5AE4"/>
    <w:rsid w:val="00DA6E6B"/>
    <w:rsid w:val="00E52E25"/>
    <w:rsid w:val="00E73A68"/>
    <w:rsid w:val="00F218D3"/>
    <w:rsid w:val="00F30C0D"/>
    <w:rsid w:val="00F47572"/>
    <w:rsid w:val="00F9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AA9B"/>
  <w15:chartTrackingRefBased/>
  <w15:docId w15:val="{B4938572-93A2-46D7-A8B5-9000BC89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color w:val="000000" w:themeColor="text1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04"/>
    <w:rPr>
      <w:rFonts w:eastAsiaTheme="minorHAnsi"/>
      <w:color w:val="auto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A0004"/>
    <w:pPr>
      <w:widowControl w:val="0"/>
      <w:autoSpaceDE w:val="0"/>
      <w:autoSpaceDN w:val="0"/>
      <w:spacing w:before="240" w:line="398" w:lineRule="exact"/>
      <w:outlineLvl w:val="0"/>
    </w:pPr>
    <w:rPr>
      <w:rFonts w:ascii="Calibri" w:eastAsia="Microsoft Sans Serif" w:hAnsi="Calibri" w:cs="Microsoft Sans Serif"/>
      <w:b/>
      <w:color w:val="000000" w:themeColor="text1"/>
      <w:sz w:val="28"/>
      <w:szCs w:val="36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70A95"/>
    <w:pPr>
      <w:widowControl w:val="0"/>
      <w:autoSpaceDE w:val="0"/>
      <w:autoSpaceDN w:val="0"/>
      <w:spacing w:before="120"/>
      <w:ind w:left="288"/>
      <w:outlineLvl w:val="1"/>
    </w:pPr>
    <w:rPr>
      <w:rFonts w:ascii="Calibri" w:eastAsia="Arial" w:hAnsi="Calibri" w:cs="Arial"/>
      <w:bCs/>
      <w:sz w:val="32"/>
      <w:szCs w:val="32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310F5A"/>
    <w:pPr>
      <w:widowControl w:val="0"/>
      <w:autoSpaceDE w:val="0"/>
      <w:autoSpaceDN w:val="0"/>
      <w:spacing w:before="120"/>
      <w:ind w:left="288"/>
      <w:outlineLvl w:val="2"/>
    </w:pPr>
    <w:rPr>
      <w:rFonts w:ascii="Calibri" w:eastAsia="Microsoft Sans Serif" w:hAnsi="Calibri" w:cs="Microsoft Sans Serif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level11">
    <w:name w:val="Para level 1.1"/>
    <w:basedOn w:val="ListParagraph"/>
    <w:link w:val="Paralevel11Char"/>
    <w:autoRedefine/>
    <w:qFormat/>
    <w:rsid w:val="005A143B"/>
    <w:pPr>
      <w:numPr>
        <w:ilvl w:val="1"/>
        <w:numId w:val="12"/>
      </w:numPr>
      <w:spacing w:after="240"/>
    </w:pPr>
    <w:rPr>
      <w:b/>
    </w:rPr>
  </w:style>
  <w:style w:type="character" w:customStyle="1" w:styleId="Paralevel11Char">
    <w:name w:val="Para level 1.1 Char"/>
    <w:link w:val="Paralevel11"/>
    <w:rsid w:val="005A143B"/>
    <w:rPr>
      <w:color w:val="000000" w:themeColor="text1"/>
      <w:sz w:val="24"/>
      <w:szCs w:val="22"/>
    </w:rPr>
  </w:style>
  <w:style w:type="paragraph" w:styleId="ListParagraph">
    <w:name w:val="List Paragraph"/>
    <w:basedOn w:val="Normal"/>
    <w:next w:val="ListBullet"/>
    <w:link w:val="ListParagraphChar"/>
    <w:uiPriority w:val="1"/>
    <w:qFormat/>
    <w:rsid w:val="00770A95"/>
    <w:pPr>
      <w:widowControl w:val="0"/>
      <w:autoSpaceDE w:val="0"/>
      <w:autoSpaceDN w:val="0"/>
      <w:ind w:left="344" w:hanging="227"/>
    </w:pPr>
    <w:rPr>
      <w:rFonts w:ascii="Calibri" w:eastAsia="Microsoft Sans Serif" w:hAnsi="Calibri" w:cs="Microsoft Sans Serif"/>
    </w:rPr>
  </w:style>
  <w:style w:type="paragraph" w:customStyle="1" w:styleId="Legal1">
    <w:name w:val="Legal 1"/>
    <w:basedOn w:val="Normal"/>
    <w:link w:val="Legal1Char"/>
    <w:rsid w:val="005A143B"/>
    <w:pPr>
      <w:widowControl w:val="0"/>
      <w:numPr>
        <w:numId w:val="14"/>
      </w:numPr>
      <w:outlineLvl w:val="0"/>
    </w:pPr>
    <w:rPr>
      <w:rFonts w:ascii="Times New Roman" w:eastAsia="Times New Roman" w:hAnsi="Times New Roman"/>
      <w:snapToGrid w:val="0"/>
      <w:szCs w:val="20"/>
    </w:rPr>
  </w:style>
  <w:style w:type="character" w:customStyle="1" w:styleId="Legal1Char">
    <w:name w:val="Legal 1 Char"/>
    <w:basedOn w:val="DefaultParagraphFont"/>
    <w:link w:val="Legal1"/>
    <w:rsid w:val="005A143B"/>
    <w:rPr>
      <w:rFonts w:ascii="Times New Roman" w:eastAsia="Times New Roman" w:hAnsi="Times New Roman"/>
      <w:b/>
      <w:snapToGrid w:val="0"/>
      <w:sz w:val="24"/>
    </w:rPr>
  </w:style>
  <w:style w:type="paragraph" w:customStyle="1" w:styleId="Legal2">
    <w:name w:val="Legal 2"/>
    <w:basedOn w:val="Normal"/>
    <w:rsid w:val="005A143B"/>
    <w:pPr>
      <w:widowControl w:val="0"/>
      <w:numPr>
        <w:ilvl w:val="1"/>
        <w:numId w:val="14"/>
      </w:numPr>
      <w:outlineLvl w:val="1"/>
    </w:pPr>
    <w:rPr>
      <w:rFonts w:ascii="Times New Roman" w:eastAsia="Times New Roman" w:hAnsi="Times New Roman"/>
      <w:snapToGrid w:val="0"/>
      <w:szCs w:val="20"/>
    </w:rPr>
  </w:style>
  <w:style w:type="paragraph" w:customStyle="1" w:styleId="Default">
    <w:name w:val="Default"/>
    <w:rsid w:val="005A143B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</w:rPr>
  </w:style>
  <w:style w:type="paragraph" w:customStyle="1" w:styleId="Pa0">
    <w:name w:val="Pa0"/>
    <w:basedOn w:val="Default"/>
    <w:next w:val="Default"/>
    <w:uiPriority w:val="99"/>
    <w:rsid w:val="005A143B"/>
    <w:pPr>
      <w:spacing w:line="24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DefaultParagraphFont"/>
    <w:rsid w:val="005A143B"/>
  </w:style>
  <w:style w:type="paragraph" w:customStyle="1" w:styleId="2-Lv2">
    <w:name w:val="2 - Lv 2"/>
    <w:basedOn w:val="ListParagraph"/>
    <w:link w:val="2-Lv2Char"/>
    <w:qFormat/>
    <w:rsid w:val="005A143B"/>
    <w:pPr>
      <w:spacing w:before="120"/>
      <w:ind w:left="567" w:hanging="567"/>
    </w:pPr>
    <w:rPr>
      <w:rFonts w:ascii="Franklin Gothic Book" w:eastAsiaTheme="minorHAnsi" w:hAnsi="Franklin Gothic Book" w:cstheme="minorBidi"/>
    </w:rPr>
  </w:style>
  <w:style w:type="character" w:customStyle="1" w:styleId="2-Lv2Char">
    <w:name w:val="2 - Lv 2 Char"/>
    <w:basedOn w:val="DefaultParagraphFont"/>
    <w:link w:val="2-Lv2"/>
    <w:rsid w:val="005A143B"/>
    <w:rPr>
      <w:rFonts w:ascii="Franklin Gothic Book" w:eastAsiaTheme="minorHAnsi" w:hAnsi="Franklin Gothic Book" w:cstheme="minorBidi"/>
      <w:b/>
      <w:sz w:val="24"/>
      <w:szCs w:val="22"/>
    </w:rPr>
  </w:style>
  <w:style w:type="character" w:customStyle="1" w:styleId="src-components-transcription-transcriptblock-transcripttext-transcripttext--utterancetext">
    <w:name w:val="src-components-transcription-transcriptblock-transcripttext-transcripttext--utterancetext"/>
    <w:basedOn w:val="DefaultParagraphFont"/>
    <w:rsid w:val="005A143B"/>
  </w:style>
  <w:style w:type="paragraph" w:customStyle="1" w:styleId="Action">
    <w:name w:val="Action"/>
    <w:basedOn w:val="Paralevel11"/>
    <w:qFormat/>
    <w:rsid w:val="005A143B"/>
    <w:pPr>
      <w:numPr>
        <w:ilvl w:val="0"/>
        <w:numId w:val="0"/>
      </w:numPr>
      <w:spacing w:after="120"/>
      <w:jc w:val="right"/>
    </w:pPr>
    <w:rPr>
      <w:b w:val="0"/>
    </w:rPr>
  </w:style>
  <w:style w:type="character" w:customStyle="1" w:styleId="Heading1Char">
    <w:name w:val="Heading 1 Char"/>
    <w:link w:val="Heading1"/>
    <w:uiPriority w:val="9"/>
    <w:rsid w:val="003A0004"/>
    <w:rPr>
      <w:rFonts w:ascii="Calibri" w:eastAsia="Microsoft Sans Serif" w:hAnsi="Calibri" w:cs="Microsoft Sans Serif"/>
      <w:b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70A95"/>
    <w:rPr>
      <w:rFonts w:ascii="Calibri" w:eastAsia="Arial" w:hAnsi="Calibri" w:cs="Arial"/>
      <w:bCs/>
      <w:color w:val="000000" w:themeColor="text1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unhideWhenUsed/>
    <w:rsid w:val="005A143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A143B"/>
    <w:rPr>
      <w:b/>
    </w:rPr>
  </w:style>
  <w:style w:type="paragraph" w:styleId="Header">
    <w:name w:val="header"/>
    <w:basedOn w:val="Normal"/>
    <w:link w:val="HeaderChar"/>
    <w:uiPriority w:val="99"/>
    <w:unhideWhenUsed/>
    <w:rsid w:val="005A14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143B"/>
    <w:rPr>
      <w:b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A14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143B"/>
    <w:rPr>
      <w:b/>
      <w:sz w:val="24"/>
      <w:szCs w:val="22"/>
    </w:rPr>
  </w:style>
  <w:style w:type="character" w:styleId="CommentReference">
    <w:name w:val="annotation reference"/>
    <w:uiPriority w:val="99"/>
    <w:semiHidden/>
    <w:unhideWhenUsed/>
    <w:rsid w:val="005A143B"/>
    <w:rPr>
      <w:sz w:val="16"/>
      <w:szCs w:val="16"/>
    </w:rPr>
  </w:style>
  <w:style w:type="paragraph" w:styleId="ListBullet">
    <w:name w:val="List Bullet"/>
    <w:basedOn w:val="Normal"/>
    <w:autoRedefine/>
    <w:unhideWhenUsed/>
    <w:qFormat/>
    <w:rsid w:val="005A143B"/>
    <w:pPr>
      <w:numPr>
        <w:numId w:val="16"/>
      </w:numPr>
    </w:pPr>
    <w:rPr>
      <w:rFonts w:eastAsiaTheme="minorEastAsia"/>
      <w:b/>
      <w:lang w:bidi="en-US"/>
    </w:rPr>
  </w:style>
  <w:style w:type="paragraph" w:styleId="NormalWeb">
    <w:name w:val="Normal (Web)"/>
    <w:basedOn w:val="Normal"/>
    <w:uiPriority w:val="99"/>
    <w:semiHidden/>
    <w:unhideWhenUsed/>
    <w:rsid w:val="005A143B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4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143B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143B"/>
    <w:rPr>
      <w:rFonts w:ascii="Segoe UI" w:hAnsi="Segoe UI" w:cs="Segoe UI"/>
      <w:b/>
      <w:sz w:val="18"/>
      <w:szCs w:val="18"/>
    </w:rPr>
  </w:style>
  <w:style w:type="table" w:styleId="TableGrid">
    <w:name w:val="Table Grid"/>
    <w:basedOn w:val="TableNormal"/>
    <w:uiPriority w:val="59"/>
    <w:rsid w:val="005A143B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143B"/>
  </w:style>
  <w:style w:type="character" w:customStyle="1" w:styleId="ListParagraphChar">
    <w:name w:val="List Paragraph Char"/>
    <w:basedOn w:val="DefaultParagraphFont"/>
    <w:link w:val="ListParagraph"/>
    <w:uiPriority w:val="1"/>
    <w:rsid w:val="00770A95"/>
    <w:rPr>
      <w:rFonts w:ascii="Calibri" w:eastAsia="Microsoft Sans Serif" w:hAnsi="Calibri" w:cs="Microsoft Sans Serif"/>
      <w:color w:val="000000" w:themeColor="tex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B7156"/>
    <w:pPr>
      <w:spacing w:after="240"/>
      <w:contextualSpacing/>
    </w:pPr>
    <w:rPr>
      <w:rFonts w:eastAsiaTheme="majorEastAsia" w:cstheme="majorBidi"/>
      <w:b/>
      <w:color w:val="000000" w:themeColor="text1"/>
      <w:spacing w:val="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7156"/>
    <w:rPr>
      <w:rFonts w:eastAsiaTheme="majorEastAsia" w:cstheme="majorBidi"/>
      <w:b/>
      <w:spacing w:val="10"/>
      <w:kern w:val="28"/>
      <w:sz w:val="36"/>
      <w:szCs w:val="56"/>
    </w:rPr>
  </w:style>
  <w:style w:type="paragraph" w:customStyle="1" w:styleId="asubheading">
    <w:name w:val="a) sub heading"/>
    <w:basedOn w:val="ListNumber"/>
    <w:link w:val="asubheadingChar"/>
    <w:qFormat/>
    <w:rsid w:val="005A143B"/>
    <w:pPr>
      <w:numPr>
        <w:numId w:val="15"/>
      </w:numPr>
      <w:jc w:val="both"/>
    </w:pPr>
    <w:rPr>
      <w:rFonts w:cstheme="minorHAnsi"/>
    </w:rPr>
  </w:style>
  <w:style w:type="character" w:customStyle="1" w:styleId="asubheadingChar">
    <w:name w:val="a) sub heading Char"/>
    <w:basedOn w:val="DefaultParagraphFont"/>
    <w:link w:val="asubheading"/>
    <w:rsid w:val="005A143B"/>
    <w:rPr>
      <w:rFonts w:asciiTheme="minorHAnsi" w:hAnsiTheme="minorHAnsi" w:cstheme="minorHAnsi"/>
      <w:b/>
      <w:sz w:val="24"/>
      <w:szCs w:val="22"/>
    </w:rPr>
  </w:style>
  <w:style w:type="paragraph" w:styleId="ListNumber">
    <w:name w:val="List Number"/>
    <w:basedOn w:val="Normal"/>
    <w:uiPriority w:val="99"/>
    <w:semiHidden/>
    <w:unhideWhenUsed/>
    <w:rsid w:val="005A143B"/>
    <w:pPr>
      <w:numPr>
        <w:numId w:val="11"/>
      </w:numPr>
      <w:contextualSpacing/>
    </w:pPr>
  </w:style>
  <w:style w:type="paragraph" w:customStyle="1" w:styleId="Style1">
    <w:name w:val="Style1"/>
    <w:basedOn w:val="ListBullet"/>
    <w:qFormat/>
    <w:rsid w:val="005A143B"/>
    <w:pPr>
      <w:spacing w:before="120"/>
      <w:ind w:left="1426" w:hanging="706"/>
    </w:pPr>
    <w:rPr>
      <w:b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43B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43B"/>
    <w:rPr>
      <w:rFonts w:asciiTheme="minorHAnsi" w:eastAsiaTheme="minorEastAsia" w:hAnsiTheme="minorHAnsi" w:cstheme="minorBidi"/>
      <w:b/>
      <w:color w:val="000000" w:themeColor="text1"/>
      <w:spacing w:val="15"/>
      <w:sz w:val="24"/>
      <w:szCs w:val="22"/>
    </w:rPr>
  </w:style>
  <w:style w:type="paragraph" w:customStyle="1" w:styleId="11">
    <w:name w:val="1.1"/>
    <w:basedOn w:val="ListNumber"/>
    <w:link w:val="11Char"/>
    <w:qFormat/>
    <w:rsid w:val="005A143B"/>
    <w:pPr>
      <w:numPr>
        <w:numId w:val="17"/>
      </w:numPr>
    </w:pPr>
  </w:style>
  <w:style w:type="character" w:customStyle="1" w:styleId="11Char">
    <w:name w:val="1.1 Char"/>
    <w:basedOn w:val="Paralevel11Char"/>
    <w:link w:val="11"/>
    <w:rsid w:val="005A143B"/>
    <w:rPr>
      <w:b/>
      <w:color w:val="000000" w:themeColor="text1"/>
      <w:sz w:val="24"/>
      <w:szCs w:val="22"/>
    </w:rPr>
  </w:style>
  <w:style w:type="paragraph" w:styleId="BodyText">
    <w:name w:val="Body Text"/>
    <w:basedOn w:val="Normal"/>
    <w:link w:val="BodyTextChar"/>
    <w:uiPriority w:val="1"/>
    <w:qFormat/>
    <w:rsid w:val="00770A95"/>
    <w:pPr>
      <w:widowControl w:val="0"/>
      <w:autoSpaceDE w:val="0"/>
      <w:autoSpaceDN w:val="0"/>
      <w:spacing w:before="120"/>
    </w:pPr>
    <w:rPr>
      <w:rFonts w:eastAsia="Microsoft Sans Serif" w:cs="Microsoft Sans Serif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70A95"/>
    <w:rPr>
      <w:rFonts w:eastAsia="Microsoft Sans Serif" w:cs="Microsoft Sans Serif"/>
      <w:color w:val="000000" w:themeColor="text1"/>
      <w:sz w:val="24"/>
      <w:szCs w:val="20"/>
    </w:rPr>
  </w:style>
  <w:style w:type="character" w:styleId="Strong">
    <w:name w:val="Strong"/>
    <w:basedOn w:val="DefaultParagraphFont"/>
    <w:uiPriority w:val="22"/>
    <w:qFormat/>
    <w:rsid w:val="005B4142"/>
    <w:rPr>
      <w:rFonts w:ascii="Calibri" w:hAnsi="Calibri"/>
      <w:b/>
      <w:bCs/>
      <w:caps w:val="0"/>
      <w:smallCaps w:val="0"/>
      <w:strike w:val="0"/>
      <w:dstrike w:val="0"/>
      <w:vanish w:val="0"/>
      <w:color w:val="000000" w:themeColor="text1"/>
      <w:sz w:val="28"/>
      <w:vertAlign w:val="baseline"/>
    </w:rPr>
  </w:style>
  <w:style w:type="character" w:customStyle="1" w:styleId="Heading3Char">
    <w:name w:val="Heading 3 Char"/>
    <w:basedOn w:val="DefaultParagraphFont"/>
    <w:link w:val="Heading3"/>
    <w:uiPriority w:val="9"/>
    <w:rsid w:val="00310F5A"/>
    <w:rPr>
      <w:rFonts w:ascii="Calibri" w:eastAsia="Microsoft Sans Serif" w:hAnsi="Calibri" w:cs="Microsoft Sans Serif"/>
      <w:i/>
      <w:color w:val="000000" w:themeColor="text1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5B4142"/>
    <w:rPr>
      <w:i/>
      <w:iCs/>
    </w:rPr>
  </w:style>
  <w:style w:type="character" w:styleId="Hyperlink">
    <w:name w:val="Hyperlink"/>
    <w:basedOn w:val="DefaultParagraphFont"/>
    <w:uiPriority w:val="99"/>
    <w:unhideWhenUsed/>
    <w:rsid w:val="005B4142"/>
    <w:rPr>
      <w:color w:val="0563C1" w:themeColor="hyperlink"/>
      <w:u w:val="single"/>
    </w:rPr>
  </w:style>
  <w:style w:type="paragraph" w:customStyle="1" w:styleId="Body2">
    <w:name w:val="Body 2"/>
    <w:basedOn w:val="Normal"/>
    <w:qFormat/>
    <w:rsid w:val="00692FE9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parliament.uk/member/4686/registeredinteres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20966-427f-466f-8010-3c625ec5efdd" xsi:nil="true"/>
    <lcf76f155ced4ddcb4097134ff3c332f xmlns="30f3bf38-9aa7-415d-9346-cc2d9b28c96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F1DDAC648E3499E5BE0497F425416" ma:contentTypeVersion="16" ma:contentTypeDescription="Create a new document." ma:contentTypeScope="" ma:versionID="8e5cc8e0927d5742f46e28837b15fe2c">
  <xsd:schema xmlns:xsd="http://www.w3.org/2001/XMLSchema" xmlns:xs="http://www.w3.org/2001/XMLSchema" xmlns:p="http://schemas.microsoft.com/office/2006/metadata/properties" xmlns:ns2="30f3bf38-9aa7-415d-9346-cc2d9b28c965" xmlns:ns3="e5f20966-427f-466f-8010-3c625ec5efdd" targetNamespace="http://schemas.microsoft.com/office/2006/metadata/properties" ma:root="true" ma:fieldsID="03a4b2bbca290aa1439a2b7c46b9bb55" ns2:_="" ns3:_="">
    <xsd:import namespace="30f3bf38-9aa7-415d-9346-cc2d9b28c965"/>
    <xsd:import namespace="e5f20966-427f-466f-8010-3c625ec5e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bf38-9aa7-415d-9346-cc2d9b28c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20966-427f-466f-8010-3c625ec5e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0069273-fef4-43d2-b7f3-0b3f7d06ba89}" ma:internalName="TaxCatchAll" ma:showField="CatchAllData" ma:web="e5f20966-427f-466f-8010-3c625ec5e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F9A37-6C2C-4ACC-8798-6C8289C6512F}">
  <ds:schemaRefs>
    <ds:schemaRef ds:uri="http://schemas.microsoft.com/office/2006/metadata/properties"/>
    <ds:schemaRef ds:uri="http://schemas.microsoft.com/office/infopath/2007/PartnerControls"/>
    <ds:schemaRef ds:uri="e5f20966-427f-466f-8010-3c625ec5efdd"/>
    <ds:schemaRef ds:uri="30f3bf38-9aa7-415d-9346-cc2d9b28c965"/>
  </ds:schemaRefs>
</ds:datastoreItem>
</file>

<file path=customXml/itemProps2.xml><?xml version="1.0" encoding="utf-8"?>
<ds:datastoreItem xmlns:ds="http://schemas.openxmlformats.org/officeDocument/2006/customXml" ds:itemID="{464F8365-9900-4B24-9832-A32FD8990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3bf38-9aa7-415d-9346-cc2d9b28c965"/>
    <ds:schemaRef ds:uri="e5f20966-427f-466f-8010-3c625ec5e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70C37-A1C4-40E1-824D-CDA397589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Insley</dc:creator>
  <cp:keywords/>
  <dc:description/>
  <cp:lastModifiedBy>Louise Insley</cp:lastModifiedBy>
  <cp:revision>2</cp:revision>
  <dcterms:created xsi:type="dcterms:W3CDTF">2022-09-30T13:22:00Z</dcterms:created>
  <dcterms:modified xsi:type="dcterms:W3CDTF">2022-09-30T13:22:00Z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0x0101007BAF1DDAC648E3499E5BE0497F425416</vt:lpwstr>
  </property>
</Properties>
</file>